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4295AB7F" w:rsidR="00FE067E" w:rsidRPr="00476AB2" w:rsidRDefault="00026F3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2E0EEA0" wp14:editId="6D09791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CA9EB4" w14:textId="3996F242" w:rsidR="00026F34" w:rsidRPr="00026F34" w:rsidRDefault="00026F34" w:rsidP="00026F34">
                            <w:pPr>
                              <w:spacing w:line="240" w:lineRule="auto"/>
                              <w:jc w:val="center"/>
                              <w:rPr>
                                <w:rFonts w:cs="Arial"/>
                                <w:b/>
                              </w:rPr>
                            </w:pPr>
                            <w:r w:rsidRPr="00026F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E0EEA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1CA9EB4" w14:textId="3996F242" w:rsidR="00026F34" w:rsidRPr="00026F34" w:rsidRDefault="00026F34" w:rsidP="00026F34">
                      <w:pPr>
                        <w:spacing w:line="240" w:lineRule="auto"/>
                        <w:jc w:val="center"/>
                        <w:rPr>
                          <w:rFonts w:cs="Arial"/>
                          <w:b/>
                        </w:rPr>
                      </w:pPr>
                      <w:r w:rsidRPr="00026F34">
                        <w:rPr>
                          <w:rFonts w:cs="Arial"/>
                          <w:b/>
                        </w:rPr>
                        <w:t>FISCAL NOTE</w:t>
                      </w:r>
                    </w:p>
                  </w:txbxContent>
                </v:textbox>
              </v:shape>
            </w:pict>
          </mc:Fallback>
        </mc:AlternateContent>
      </w:r>
      <w:r w:rsidR="003C6034" w:rsidRPr="00476AB2">
        <w:rPr>
          <w:caps w:val="0"/>
          <w:color w:val="auto"/>
        </w:rPr>
        <w:t>WEST VIRGINIA LEGISLATURE</w:t>
      </w:r>
    </w:p>
    <w:p w14:paraId="2B880566" w14:textId="4531185A" w:rsidR="00CD36CF" w:rsidRPr="00476AB2" w:rsidRDefault="00CD36CF" w:rsidP="00CC1F3B">
      <w:pPr>
        <w:pStyle w:val="TitlePageSession"/>
        <w:rPr>
          <w:color w:val="auto"/>
        </w:rPr>
      </w:pPr>
      <w:r w:rsidRPr="00476AB2">
        <w:rPr>
          <w:color w:val="auto"/>
        </w:rPr>
        <w:t>20</w:t>
      </w:r>
      <w:r w:rsidR="00EC5E63" w:rsidRPr="00476AB2">
        <w:rPr>
          <w:color w:val="auto"/>
        </w:rPr>
        <w:t>2</w:t>
      </w:r>
      <w:r w:rsidR="001C73D4" w:rsidRPr="00476AB2">
        <w:rPr>
          <w:color w:val="auto"/>
        </w:rPr>
        <w:t>4</w:t>
      </w:r>
      <w:r w:rsidRPr="00476AB2">
        <w:rPr>
          <w:color w:val="auto"/>
        </w:rPr>
        <w:t xml:space="preserve"> </w:t>
      </w:r>
      <w:r w:rsidR="003C6034" w:rsidRPr="00476AB2">
        <w:rPr>
          <w:caps w:val="0"/>
          <w:color w:val="auto"/>
        </w:rPr>
        <w:t>REGULAR SESSION</w:t>
      </w:r>
    </w:p>
    <w:p w14:paraId="1C43D9F9" w14:textId="77777777" w:rsidR="00CD36CF" w:rsidRPr="00476AB2" w:rsidRDefault="00A40185"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476AB2">
            <w:rPr>
              <w:color w:val="auto"/>
            </w:rPr>
            <w:t>Introduced</w:t>
          </w:r>
        </w:sdtContent>
      </w:sdt>
    </w:p>
    <w:p w14:paraId="720DD69B" w14:textId="342DCADF" w:rsidR="00CD36CF" w:rsidRPr="00476AB2" w:rsidRDefault="00A40185"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476AB2">
            <w:rPr>
              <w:color w:val="auto"/>
            </w:rPr>
            <w:t>House</w:t>
          </w:r>
        </w:sdtContent>
      </w:sdt>
      <w:r w:rsidR="00303684" w:rsidRPr="00476AB2">
        <w:rPr>
          <w:color w:val="auto"/>
        </w:rPr>
        <w:t xml:space="preserve"> </w:t>
      </w:r>
      <w:r w:rsidR="00CD36CF" w:rsidRPr="00476AB2">
        <w:rPr>
          <w:color w:val="auto"/>
        </w:rPr>
        <w:t xml:space="preserve">Bill </w:t>
      </w:r>
      <w:sdt>
        <w:sdtPr>
          <w:rPr>
            <w:color w:val="auto"/>
          </w:rPr>
          <w:tag w:val="BNum"/>
          <w:id w:val="1645317809"/>
          <w:lock w:val="sdtLocked"/>
          <w:placeholder>
            <w:docPart w:val="F1A540EB3CB44D779B9139D560498C50"/>
          </w:placeholder>
          <w:text/>
        </w:sdtPr>
        <w:sdtEndPr/>
        <w:sdtContent>
          <w:r w:rsidR="00007156">
            <w:rPr>
              <w:color w:val="auto"/>
            </w:rPr>
            <w:t>4317</w:t>
          </w:r>
        </w:sdtContent>
      </w:sdt>
    </w:p>
    <w:p w14:paraId="17EEFE82" w14:textId="6840CDCD" w:rsidR="00CD36CF" w:rsidRPr="00476AB2" w:rsidRDefault="00CD36CF" w:rsidP="00CC1F3B">
      <w:pPr>
        <w:pStyle w:val="Sponsors"/>
        <w:rPr>
          <w:color w:val="auto"/>
        </w:rPr>
      </w:pPr>
      <w:r w:rsidRPr="00476AB2">
        <w:rPr>
          <w:color w:val="auto"/>
        </w:rPr>
        <w:t xml:space="preserve">By </w:t>
      </w:r>
      <w:sdt>
        <w:sdtPr>
          <w:rPr>
            <w:color w:val="auto"/>
          </w:rPr>
          <w:tag w:val="Sponsors"/>
          <w:id w:val="1589585889"/>
          <w:placeholder>
            <w:docPart w:val="C2B2DA62FBA64612A98FE25BF3FD84BE"/>
          </w:placeholder>
          <w:text w:multiLine="1"/>
        </w:sdtPr>
        <w:sdtEndPr/>
        <w:sdtContent>
          <w:r w:rsidR="00D832C3" w:rsidRPr="00476AB2">
            <w:rPr>
              <w:color w:val="auto"/>
            </w:rPr>
            <w:t>Delegate McGeehan</w:t>
          </w:r>
        </w:sdtContent>
      </w:sdt>
    </w:p>
    <w:p w14:paraId="46A680FE" w14:textId="6BBE550F" w:rsidR="00E831B3" w:rsidRPr="00476AB2" w:rsidRDefault="00CD36CF" w:rsidP="00CC1F3B">
      <w:pPr>
        <w:pStyle w:val="References"/>
        <w:rPr>
          <w:color w:val="auto"/>
        </w:rPr>
      </w:pPr>
      <w:r w:rsidRPr="00476AB2">
        <w:rPr>
          <w:color w:val="auto"/>
        </w:rPr>
        <w:t>[</w:t>
      </w:r>
      <w:sdt>
        <w:sdtPr>
          <w:rPr>
            <w:color w:val="auto"/>
          </w:rPr>
          <w:tag w:val="References"/>
          <w:id w:val="-1043047873"/>
          <w:placeholder>
            <w:docPart w:val="44374541FCF447B2991C866286BAC5BC"/>
          </w:placeholder>
          <w:text w:multiLine="1"/>
        </w:sdtPr>
        <w:sdtContent>
          <w:r w:rsidR="00A40185" w:rsidRPr="00A40185">
            <w:rPr>
              <w:color w:val="auto"/>
            </w:rPr>
            <w:t>Introduced</w:t>
          </w:r>
          <w:r w:rsidR="00A40185" w:rsidRPr="00A40185">
            <w:rPr>
              <w:color w:val="auto"/>
            </w:rPr>
            <w:t xml:space="preserve"> </w:t>
          </w:r>
          <w:r w:rsidR="00A40185" w:rsidRPr="00A40185">
            <w:rPr>
              <w:color w:val="auto"/>
            </w:rPr>
            <w:t>January 10, 2024; Referred</w:t>
          </w:r>
          <w:r w:rsidR="00A40185" w:rsidRPr="00A40185">
            <w:rPr>
              <w:color w:val="auto"/>
            </w:rPr>
            <w:br/>
            <w:t>to the Committee on Government Organization then Finance</w:t>
          </w:r>
        </w:sdtContent>
      </w:sdt>
      <w:r w:rsidRPr="00476AB2">
        <w:rPr>
          <w:color w:val="auto"/>
        </w:rPr>
        <w:t>]</w:t>
      </w:r>
    </w:p>
    <w:p w14:paraId="7CAF59DA" w14:textId="5A9C6BA2" w:rsidR="00303684" w:rsidRPr="00476AB2" w:rsidRDefault="0000526A" w:rsidP="00EB19CA">
      <w:pPr>
        <w:pStyle w:val="TitleSection"/>
        <w:rPr>
          <w:color w:val="auto"/>
        </w:rPr>
      </w:pPr>
      <w:r w:rsidRPr="00476AB2">
        <w:rPr>
          <w:color w:val="auto"/>
        </w:rPr>
        <w:lastRenderedPageBreak/>
        <w:t>A BILL</w:t>
      </w:r>
      <w:r w:rsidR="00EB19CA" w:rsidRPr="00476AB2">
        <w:rPr>
          <w:color w:val="auto"/>
        </w:rPr>
        <w:t xml:space="preserve"> </w:t>
      </w:r>
      <w:r w:rsidR="00EB19CA" w:rsidRPr="00476AB2">
        <w:rPr>
          <w:rFonts w:eastAsia="Times New Roman" w:cs="Times New Roman"/>
          <w:color w:val="auto"/>
        </w:rPr>
        <w:t xml:space="preserve">to amend the Code of West Virginia, 1931, as amended, by adding </w:t>
      </w:r>
      <w:r w:rsidR="00EB19CA" w:rsidRPr="00476AB2">
        <w:rPr>
          <w:rFonts w:eastAsia="Times New Roman" w:cs="Arial"/>
          <w:color w:val="auto"/>
        </w:rPr>
        <w:t xml:space="preserve">thereto a new article, designated </w:t>
      </w:r>
      <w:r w:rsidR="00EB19CA" w:rsidRPr="00476AB2">
        <w:rPr>
          <w:bCs/>
          <w:color w:val="auto"/>
        </w:rPr>
        <w:t>§4-7</w:t>
      </w:r>
      <w:r w:rsidR="00AF6C87" w:rsidRPr="00476AB2">
        <w:rPr>
          <w:bCs/>
          <w:color w:val="auto"/>
        </w:rPr>
        <w:t>A</w:t>
      </w:r>
      <w:r w:rsidR="00EB19CA" w:rsidRPr="00476AB2">
        <w:rPr>
          <w:bCs/>
          <w:color w:val="auto"/>
        </w:rPr>
        <w:t>-1, §4-7</w:t>
      </w:r>
      <w:r w:rsidR="00AF6C87" w:rsidRPr="00476AB2">
        <w:rPr>
          <w:bCs/>
          <w:color w:val="auto"/>
        </w:rPr>
        <w:t>A</w:t>
      </w:r>
      <w:r w:rsidR="00EB19CA" w:rsidRPr="00476AB2">
        <w:rPr>
          <w:bCs/>
          <w:color w:val="auto"/>
        </w:rPr>
        <w:t>-2, §4-7</w:t>
      </w:r>
      <w:r w:rsidR="00AF6C87" w:rsidRPr="00476AB2">
        <w:rPr>
          <w:bCs/>
          <w:color w:val="auto"/>
        </w:rPr>
        <w:t>A</w:t>
      </w:r>
      <w:r w:rsidR="00EB19CA" w:rsidRPr="00476AB2">
        <w:rPr>
          <w:bCs/>
          <w:color w:val="auto"/>
        </w:rPr>
        <w:t>-3, §4-7</w:t>
      </w:r>
      <w:r w:rsidR="00AF6C87" w:rsidRPr="00476AB2">
        <w:rPr>
          <w:bCs/>
          <w:color w:val="auto"/>
        </w:rPr>
        <w:t>A</w:t>
      </w:r>
      <w:r w:rsidR="00EB19CA" w:rsidRPr="00476AB2">
        <w:rPr>
          <w:bCs/>
          <w:color w:val="auto"/>
        </w:rPr>
        <w:t>-4, §4-7</w:t>
      </w:r>
      <w:r w:rsidR="00AF6C87" w:rsidRPr="00476AB2">
        <w:rPr>
          <w:bCs/>
          <w:color w:val="auto"/>
        </w:rPr>
        <w:t>A</w:t>
      </w:r>
      <w:r w:rsidR="00EB19CA" w:rsidRPr="00476AB2">
        <w:rPr>
          <w:bCs/>
          <w:color w:val="auto"/>
        </w:rPr>
        <w:t>-5, §4-7</w:t>
      </w:r>
      <w:r w:rsidR="00AF6C87" w:rsidRPr="00476AB2">
        <w:rPr>
          <w:bCs/>
          <w:color w:val="auto"/>
        </w:rPr>
        <w:t>A</w:t>
      </w:r>
      <w:r w:rsidR="00EB19CA" w:rsidRPr="00476AB2">
        <w:rPr>
          <w:bCs/>
          <w:color w:val="auto"/>
        </w:rPr>
        <w:t>-6, and §4-7</w:t>
      </w:r>
      <w:r w:rsidR="00AF6C87" w:rsidRPr="00476AB2">
        <w:rPr>
          <w:bCs/>
          <w:color w:val="auto"/>
        </w:rPr>
        <w:t>A</w:t>
      </w:r>
      <w:r w:rsidR="00EB19CA" w:rsidRPr="00476AB2">
        <w:rPr>
          <w:bCs/>
          <w:color w:val="auto"/>
        </w:rPr>
        <w:t xml:space="preserve">-7, </w:t>
      </w:r>
      <w:r w:rsidR="00EB19CA" w:rsidRPr="00476AB2">
        <w:rPr>
          <w:rFonts w:eastAsia="Times New Roman" w:cs="Times New Roman"/>
          <w:color w:val="auto"/>
        </w:rPr>
        <w:t xml:space="preserve">relating generally to creating the </w:t>
      </w:r>
      <w:r w:rsidR="00EB19CA" w:rsidRPr="00476AB2">
        <w:rPr>
          <w:color w:val="auto"/>
        </w:rPr>
        <w:t xml:space="preserve">Legislative Infrastructure Commission; </w:t>
      </w:r>
      <w:r w:rsidR="00EB19CA" w:rsidRPr="00476AB2">
        <w:rPr>
          <w:rFonts w:eastAsia="Times New Roman" w:cs="Times New Roman"/>
          <w:color w:val="auto"/>
        </w:rPr>
        <w:t xml:space="preserve">its composition; appointment of commission members; filling of vacancies on commission; election of commission officers; compensation and expenses of commission members; powers and duties of commission generally; providing for the creation of the </w:t>
      </w:r>
      <w:r w:rsidR="00EB19CA" w:rsidRPr="00476AB2">
        <w:rPr>
          <w:color w:val="auto"/>
        </w:rPr>
        <w:t xml:space="preserve">Legislative Infrastructure Commission </w:t>
      </w:r>
      <w:r w:rsidR="00EB19CA" w:rsidRPr="00476AB2">
        <w:rPr>
          <w:rFonts w:eastAsia="Times New Roman" w:cs="Times New Roman"/>
          <w:color w:val="auto"/>
        </w:rPr>
        <w:t xml:space="preserve">Economic Enhancement Grant Fund; establishing regulations for the fund; establishing a matching grant subaccount; providing a purpose for the fund and the subaccount; authorizing the </w:t>
      </w:r>
      <w:r w:rsidR="00EB19CA" w:rsidRPr="00476AB2">
        <w:rPr>
          <w:color w:val="auto"/>
        </w:rPr>
        <w:t xml:space="preserve">Legislative Infrastructure Commission </w:t>
      </w:r>
      <w:r w:rsidR="00EB19CA" w:rsidRPr="00476AB2">
        <w:rPr>
          <w:rFonts w:eastAsia="Times New Roman" w:cs="Times New Roman"/>
          <w:color w:val="auto"/>
        </w:rPr>
        <w:t>to enter into certain grant agreements; allowing for an audit process; providing article is not authority to create state debt; and severability.</w:t>
      </w:r>
    </w:p>
    <w:p w14:paraId="6E16E845" w14:textId="77777777" w:rsidR="00303684" w:rsidRPr="00476AB2" w:rsidRDefault="00303684" w:rsidP="00CC1F3B">
      <w:pPr>
        <w:pStyle w:val="EnactingClause"/>
        <w:rPr>
          <w:color w:val="auto"/>
        </w:rPr>
      </w:pPr>
      <w:r w:rsidRPr="00476AB2">
        <w:rPr>
          <w:color w:val="auto"/>
        </w:rPr>
        <w:t>Be it enacted by the Legislature of West Virginia:</w:t>
      </w:r>
    </w:p>
    <w:p w14:paraId="7FD98471" w14:textId="77777777" w:rsidR="003C6034" w:rsidRPr="00476AB2" w:rsidRDefault="003C6034" w:rsidP="00CC1F3B">
      <w:pPr>
        <w:pStyle w:val="EnactingClause"/>
        <w:rPr>
          <w:color w:val="auto"/>
        </w:rPr>
        <w:sectPr w:rsidR="003C6034" w:rsidRPr="00476AB2" w:rsidSect="008851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6F93A5" w14:textId="033A55DB" w:rsidR="00277955" w:rsidRPr="00476AB2" w:rsidRDefault="00277955" w:rsidP="00277955">
      <w:pPr>
        <w:pStyle w:val="ArticleHeading"/>
        <w:rPr>
          <w:color w:val="auto"/>
          <w:u w:val="single"/>
        </w:rPr>
        <w:sectPr w:rsidR="00277955" w:rsidRPr="00476AB2" w:rsidSect="00885155">
          <w:type w:val="continuous"/>
          <w:pgSz w:w="12240" w:h="15840" w:code="1"/>
          <w:pgMar w:top="1440" w:right="1440" w:bottom="1440" w:left="1440" w:header="720" w:footer="720" w:gutter="0"/>
          <w:lnNumType w:countBy="1" w:restart="newSection"/>
          <w:cols w:space="720"/>
          <w:titlePg/>
          <w:docGrid w:linePitch="360"/>
        </w:sectPr>
      </w:pPr>
      <w:r w:rsidRPr="00476AB2">
        <w:rPr>
          <w:color w:val="auto"/>
          <w:u w:val="single"/>
        </w:rPr>
        <w:t>ARTICLE 7a. LEGISLATIVE INFRASTRUCTURE COMMISSION.</w:t>
      </w:r>
    </w:p>
    <w:p w14:paraId="0548A8C2" w14:textId="60C63434" w:rsidR="00277955" w:rsidRPr="00476AB2" w:rsidRDefault="00277955" w:rsidP="00277955">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-1. Definitions.</w:t>
      </w:r>
    </w:p>
    <w:p w14:paraId="4F7ECBEE" w14:textId="77777777" w:rsidR="00277955" w:rsidRPr="00476AB2" w:rsidRDefault="00277955" w:rsidP="00A90946">
      <w:pPr>
        <w:pStyle w:val="SectionBody"/>
        <w:rPr>
          <w:color w:val="auto"/>
          <w:u w:val="single"/>
        </w:rPr>
      </w:pPr>
      <w:r w:rsidRPr="00476AB2">
        <w:rPr>
          <w:color w:val="auto"/>
          <w:u w:val="single"/>
        </w:rPr>
        <w:t>The following terms, wherever used or referred to in this article, shall have the following meanings, unless a different meaning clearly appears from the context:</w:t>
      </w:r>
    </w:p>
    <w:p w14:paraId="4E623ECE" w14:textId="419AF703" w:rsidR="00277955" w:rsidRPr="00476AB2" w:rsidRDefault="00277955" w:rsidP="00A90946">
      <w:pPr>
        <w:pStyle w:val="SectionBody"/>
        <w:rPr>
          <w:color w:val="auto"/>
          <w:u w:val="single"/>
        </w:rPr>
      </w:pPr>
      <w:r w:rsidRPr="00476AB2">
        <w:rPr>
          <w:color w:val="auto"/>
          <w:u w:val="single"/>
        </w:rPr>
        <w:t xml:space="preserve">(1) "Commission" means the </w:t>
      </w:r>
      <w:r w:rsidR="00D71265" w:rsidRPr="00476AB2">
        <w:rPr>
          <w:color w:val="auto"/>
          <w:u w:val="single"/>
        </w:rPr>
        <w:t xml:space="preserve">Legislative Infrastructure Commission </w:t>
      </w:r>
      <w:r w:rsidRPr="00476AB2">
        <w:rPr>
          <w:color w:val="auto"/>
          <w:u w:val="single"/>
        </w:rPr>
        <w:t>of West Virginia or if said commission shall be abolished, any board or officer succeeding to the principal functions thereof, or to whom the powers given to said commission shall be given by law.</w:t>
      </w:r>
    </w:p>
    <w:p w14:paraId="2A103A68" w14:textId="38E135ED" w:rsidR="00277955" w:rsidRPr="00476AB2" w:rsidRDefault="00277955" w:rsidP="00A90946">
      <w:pPr>
        <w:pStyle w:val="SectionBody"/>
        <w:rPr>
          <w:color w:val="auto"/>
          <w:u w:val="single"/>
        </w:rPr>
      </w:pPr>
      <w:r w:rsidRPr="00476AB2">
        <w:rPr>
          <w:color w:val="auto"/>
          <w:u w:val="single"/>
        </w:rPr>
        <w:t>(2) "Bonds" means bonds issued by any agency of the state of West Virginia in furtherance of the purposes of this article.</w:t>
      </w:r>
    </w:p>
    <w:p w14:paraId="0D61C921" w14:textId="7BD68529" w:rsidR="00277955" w:rsidRPr="00476AB2" w:rsidRDefault="00277955" w:rsidP="00277955">
      <w:pPr>
        <w:ind w:firstLine="720"/>
        <w:rPr>
          <w:color w:val="auto"/>
          <w:u w:val="single"/>
        </w:rPr>
      </w:pPr>
      <w:r w:rsidRPr="00476AB2">
        <w:rPr>
          <w:color w:val="auto"/>
          <w:u w:val="single"/>
        </w:rPr>
        <w:t xml:space="preserve">(3) "Project" has the same meaning as in §22C-1-3 of this </w:t>
      </w:r>
      <w:r w:rsidR="00360501" w:rsidRPr="00476AB2">
        <w:rPr>
          <w:color w:val="auto"/>
          <w:u w:val="single"/>
        </w:rPr>
        <w:t>code</w:t>
      </w:r>
      <w:r w:rsidRPr="00476AB2">
        <w:rPr>
          <w:color w:val="auto"/>
          <w:u w:val="single"/>
        </w:rPr>
        <w:t>.</w:t>
      </w:r>
    </w:p>
    <w:p w14:paraId="7140E7EF" w14:textId="133D0584" w:rsidR="00277955" w:rsidRPr="00476AB2" w:rsidRDefault="00277955" w:rsidP="00277955">
      <w:pPr>
        <w:pStyle w:val="SectionBody"/>
        <w:rPr>
          <w:color w:val="auto"/>
          <w:u w:val="single"/>
        </w:rPr>
        <w:sectPr w:rsidR="00277955" w:rsidRPr="00476AB2" w:rsidSect="00885155">
          <w:type w:val="continuous"/>
          <w:pgSz w:w="12240" w:h="15840" w:code="1"/>
          <w:pgMar w:top="1440" w:right="1440" w:bottom="1440" w:left="1440" w:header="720" w:footer="720" w:gutter="0"/>
          <w:lnNumType w:countBy="1" w:restart="newSection"/>
          <w:cols w:space="720"/>
          <w:docGrid w:linePitch="360"/>
        </w:sectPr>
      </w:pPr>
      <w:r w:rsidRPr="00476AB2">
        <w:rPr>
          <w:color w:val="auto"/>
          <w:u w:val="single"/>
        </w:rPr>
        <w:t>(4) "Cost of project" includes the cost of construction, the cost of equipping and furnishing same, the cost of all land, property, material</w:t>
      </w:r>
      <w:r w:rsidR="00D16E22" w:rsidRPr="00476AB2">
        <w:rPr>
          <w:color w:val="auto"/>
          <w:u w:val="single"/>
        </w:rPr>
        <w:t>,</w:t>
      </w:r>
      <w:r w:rsidRPr="00476AB2">
        <w:rPr>
          <w:color w:val="auto"/>
          <w:u w:val="single"/>
        </w:rPr>
        <w:t xml:space="preserve"> and labor which are deemed essential thereto, the cost of improvements, financing charges, interest during construction, and all other expenses, including legal fees, trustees', engineers'</w:t>
      </w:r>
      <w:r w:rsidR="00D16E22" w:rsidRPr="00476AB2">
        <w:rPr>
          <w:color w:val="auto"/>
          <w:u w:val="single"/>
        </w:rPr>
        <w:t>,</w:t>
      </w:r>
      <w:r w:rsidRPr="00476AB2">
        <w:rPr>
          <w:color w:val="auto"/>
          <w:u w:val="single"/>
        </w:rPr>
        <w:t xml:space="preserve"> and architects' fees which are necessarily or properly </w:t>
      </w:r>
      <w:r w:rsidRPr="00476AB2">
        <w:rPr>
          <w:color w:val="auto"/>
          <w:u w:val="single"/>
        </w:rPr>
        <w:lastRenderedPageBreak/>
        <w:t>incidental to the project.</w:t>
      </w:r>
    </w:p>
    <w:p w14:paraId="4468B03F" w14:textId="3FB9676B" w:rsidR="00277955" w:rsidRPr="00476AB2" w:rsidRDefault="00277955" w:rsidP="007E6D29">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-2. Legislative infrastructure commission created; its composition; appointment of members; vacancies; election of officers; compensation and expenses of members.</w:t>
      </w:r>
    </w:p>
    <w:p w14:paraId="7F3E3FBE" w14:textId="17F10008" w:rsidR="00277955" w:rsidRPr="00476AB2" w:rsidRDefault="00277955" w:rsidP="007E6D29">
      <w:pPr>
        <w:pStyle w:val="SectionBody"/>
        <w:rPr>
          <w:color w:val="auto"/>
          <w:u w:val="single"/>
        </w:rPr>
      </w:pPr>
      <w:r w:rsidRPr="00476AB2">
        <w:rPr>
          <w:color w:val="auto"/>
          <w:u w:val="single"/>
        </w:rPr>
        <w:t xml:space="preserve">There is hereby created the </w:t>
      </w:r>
      <w:r w:rsidR="00D71265" w:rsidRPr="00476AB2">
        <w:rPr>
          <w:color w:val="auto"/>
          <w:u w:val="single"/>
        </w:rPr>
        <w:t xml:space="preserve">Legislative Infrastructure Commission </w:t>
      </w:r>
      <w:r w:rsidRPr="00476AB2">
        <w:rPr>
          <w:color w:val="auto"/>
          <w:u w:val="single"/>
        </w:rPr>
        <w:t>of West Virginia as a body corporate and agency of the State of West Virginia. The commission shall consist of seven members and shall be comprised of three persons who have previously served in the Senate, who shall be appointed by the President of the Senate; three persons who have previously served in the House of Delegates, who shall be appointed by the Speaker of the House of Delegates; and one person who shall be appointed by the Governor. No member of the commission shall otherwise be an officer, employee</w:t>
      </w:r>
      <w:r w:rsidR="00D16E22" w:rsidRPr="00476AB2">
        <w:rPr>
          <w:color w:val="auto"/>
          <w:u w:val="single"/>
        </w:rPr>
        <w:t>,</w:t>
      </w:r>
      <w:r w:rsidRPr="00476AB2">
        <w:rPr>
          <w:color w:val="auto"/>
          <w:u w:val="single"/>
        </w:rPr>
        <w:t xml:space="preserve"> or member of the executive, legislative</w:t>
      </w:r>
      <w:r w:rsidR="00360501" w:rsidRPr="00476AB2">
        <w:rPr>
          <w:color w:val="auto"/>
          <w:u w:val="single"/>
        </w:rPr>
        <w:t>,</w:t>
      </w:r>
      <w:r w:rsidRPr="00476AB2">
        <w:rPr>
          <w:color w:val="auto"/>
          <w:u w:val="single"/>
        </w:rPr>
        <w:t xml:space="preserve"> or judicial branches of federal or state government or any political subdivision thereof. Persons appointed to the commission shall be residents and citizens of the state.</w:t>
      </w:r>
    </w:p>
    <w:p w14:paraId="12205A95" w14:textId="5D4150D3" w:rsidR="00277955" w:rsidRPr="00476AB2" w:rsidRDefault="00277955" w:rsidP="007E6D29">
      <w:pPr>
        <w:pStyle w:val="SectionBody"/>
        <w:rPr>
          <w:color w:val="auto"/>
          <w:u w:val="single"/>
        </w:rPr>
      </w:pPr>
      <w:r w:rsidRPr="00476AB2">
        <w:rPr>
          <w:color w:val="auto"/>
          <w:u w:val="single"/>
        </w:rPr>
        <w:t>All commission members shall be appointed no later than July 1, 2024, and they shall continue to serve until the completion of the duties assigned to the commission.</w:t>
      </w:r>
    </w:p>
    <w:p w14:paraId="7E3FB1A9" w14:textId="77777777" w:rsidR="00277955" w:rsidRPr="00476AB2" w:rsidRDefault="00277955" w:rsidP="007E6D29">
      <w:pPr>
        <w:pStyle w:val="SectionBody"/>
        <w:rPr>
          <w:color w:val="auto"/>
          <w:u w:val="single"/>
        </w:rPr>
      </w:pPr>
      <w:r w:rsidRPr="00476AB2">
        <w:rPr>
          <w:color w:val="auto"/>
          <w:u w:val="single"/>
        </w:rPr>
        <w:t>Any vacancy occurring in the membership of the commission shall be filled by appointment in the same manner as provided for the initial appointments.</w:t>
      </w:r>
    </w:p>
    <w:p w14:paraId="6C8F8EB0" w14:textId="524146C9" w:rsidR="00277955" w:rsidRPr="00476AB2" w:rsidRDefault="00277955" w:rsidP="007E6D29">
      <w:pPr>
        <w:pStyle w:val="SectionBody"/>
        <w:rPr>
          <w:color w:val="auto"/>
          <w:u w:val="single"/>
        </w:rPr>
        <w:sectPr w:rsidR="00277955" w:rsidRPr="00476AB2" w:rsidSect="00885155">
          <w:type w:val="continuous"/>
          <w:pgSz w:w="12240" w:h="15840" w:code="1"/>
          <w:pgMar w:top="1440" w:right="1440" w:bottom="1440" w:left="1440" w:header="720" w:footer="720" w:gutter="0"/>
          <w:lnNumType w:countBy="1" w:restart="newSection"/>
          <w:cols w:space="720"/>
          <w:titlePg/>
          <w:docGrid w:linePitch="360"/>
        </w:sectPr>
      </w:pPr>
      <w:r w:rsidRPr="00476AB2">
        <w:rPr>
          <w:color w:val="auto"/>
          <w:u w:val="single"/>
        </w:rPr>
        <w:t>The members of the commission annually shall elect from their number a chairman, vice chairman</w:t>
      </w:r>
      <w:r w:rsidR="00360501" w:rsidRPr="00476AB2">
        <w:rPr>
          <w:color w:val="auto"/>
          <w:u w:val="single"/>
        </w:rPr>
        <w:t>,</w:t>
      </w:r>
      <w:r w:rsidRPr="00476AB2">
        <w:rPr>
          <w:color w:val="auto"/>
          <w:u w:val="single"/>
        </w:rPr>
        <w:t xml:space="preserve"> and secretary. Each commission member shall be paid compensation of $</w:t>
      </w:r>
      <w:r w:rsidR="00D71265" w:rsidRPr="00476AB2">
        <w:rPr>
          <w:color w:val="auto"/>
          <w:u w:val="single"/>
        </w:rPr>
        <w:t>150</w:t>
      </w:r>
      <w:r w:rsidRPr="00476AB2">
        <w:rPr>
          <w:color w:val="auto"/>
          <w:u w:val="single"/>
        </w:rPr>
        <w:t xml:space="preserve"> for each day or substantial part thereof that</w:t>
      </w:r>
      <w:r w:rsidR="00AA4A25" w:rsidRPr="00476AB2">
        <w:rPr>
          <w:color w:val="auto"/>
          <w:u w:val="single"/>
        </w:rPr>
        <w:t xml:space="preserve"> </w:t>
      </w:r>
      <w:r w:rsidRPr="00476AB2">
        <w:rPr>
          <w:color w:val="auto"/>
          <w:u w:val="single"/>
        </w:rPr>
        <w:t>the member is engaged in the work of the commission and shall, in addition thereto, be reimbursed for all reasonable and necessary expenses actually incurred in the performance of his or her duties as such commission member.</w:t>
      </w:r>
    </w:p>
    <w:p w14:paraId="5958B7DE" w14:textId="173C554A" w:rsidR="00277955" w:rsidRPr="00476AB2" w:rsidRDefault="00277955" w:rsidP="001F3FE2">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3. Powers and duties of commission generally.</w:t>
      </w:r>
    </w:p>
    <w:p w14:paraId="3B92AB3F" w14:textId="77777777" w:rsidR="00277955" w:rsidRPr="00476AB2" w:rsidRDefault="00277955" w:rsidP="001F3FE2">
      <w:pPr>
        <w:pStyle w:val="SectionBody"/>
        <w:rPr>
          <w:color w:val="auto"/>
          <w:u w:val="single"/>
        </w:rPr>
      </w:pPr>
      <w:r w:rsidRPr="00476AB2">
        <w:rPr>
          <w:color w:val="auto"/>
          <w:u w:val="single"/>
        </w:rPr>
        <w:t>The commission shall have the following powers and duties:</w:t>
      </w:r>
    </w:p>
    <w:p w14:paraId="04C06370" w14:textId="5DF5D297" w:rsidR="00277955" w:rsidRPr="00476AB2" w:rsidRDefault="00277955" w:rsidP="001F3FE2">
      <w:pPr>
        <w:pStyle w:val="SectionBody"/>
        <w:rPr>
          <w:color w:val="auto"/>
          <w:u w:val="single"/>
        </w:rPr>
      </w:pPr>
      <w:r w:rsidRPr="00476AB2">
        <w:rPr>
          <w:color w:val="auto"/>
          <w:u w:val="single"/>
        </w:rPr>
        <w:t>(a) To sue and be sued, plead</w:t>
      </w:r>
      <w:r w:rsidR="00D16E22" w:rsidRPr="00476AB2">
        <w:rPr>
          <w:color w:val="auto"/>
          <w:u w:val="single"/>
        </w:rPr>
        <w:t>,</w:t>
      </w:r>
      <w:r w:rsidRPr="00476AB2">
        <w:rPr>
          <w:color w:val="auto"/>
          <w:u w:val="single"/>
        </w:rPr>
        <w:t xml:space="preserve"> and be impleaded.</w:t>
      </w:r>
    </w:p>
    <w:p w14:paraId="63B3611B" w14:textId="35ECFA9F" w:rsidR="00277955" w:rsidRPr="00476AB2" w:rsidRDefault="00277955" w:rsidP="001F3FE2">
      <w:pPr>
        <w:pStyle w:val="SectionBody"/>
        <w:rPr>
          <w:color w:val="auto"/>
          <w:u w:val="single"/>
        </w:rPr>
      </w:pPr>
      <w:r w:rsidRPr="00476AB2">
        <w:rPr>
          <w:color w:val="auto"/>
          <w:u w:val="single"/>
        </w:rPr>
        <w:t>(b) To have a seal.</w:t>
      </w:r>
    </w:p>
    <w:p w14:paraId="436DCA8E" w14:textId="6082ABA5" w:rsidR="00277955" w:rsidRPr="00476AB2" w:rsidRDefault="00277955" w:rsidP="00277955">
      <w:pPr>
        <w:pStyle w:val="SectionBody"/>
        <w:rPr>
          <w:color w:val="auto"/>
          <w:u w:val="single"/>
        </w:rPr>
      </w:pPr>
      <w:r w:rsidRPr="00476AB2">
        <w:rPr>
          <w:color w:val="auto"/>
          <w:u w:val="single"/>
        </w:rPr>
        <w:t>(c) To make bylaws for the management and regulation of its affairs.</w:t>
      </w:r>
    </w:p>
    <w:p w14:paraId="66007A0F" w14:textId="7F27CFAE" w:rsidR="00277955" w:rsidRPr="00476AB2" w:rsidRDefault="00277955" w:rsidP="001F3FE2">
      <w:pPr>
        <w:pStyle w:val="SectionBody"/>
        <w:rPr>
          <w:color w:val="auto"/>
          <w:u w:val="single"/>
        </w:rPr>
      </w:pPr>
      <w:r w:rsidRPr="00476AB2">
        <w:rPr>
          <w:color w:val="auto"/>
          <w:u w:val="single"/>
        </w:rPr>
        <w:lastRenderedPageBreak/>
        <w:t>(d) With the consent of the Attorney General of the state, to use the facilities of his or her office, assistants</w:t>
      </w:r>
      <w:r w:rsidR="00360501" w:rsidRPr="00476AB2">
        <w:rPr>
          <w:color w:val="auto"/>
          <w:u w:val="single"/>
        </w:rPr>
        <w:t>,</w:t>
      </w:r>
      <w:r w:rsidRPr="00476AB2">
        <w:rPr>
          <w:color w:val="auto"/>
          <w:u w:val="single"/>
        </w:rPr>
        <w:t xml:space="preserve"> and employees in all legal matters relating to or pertaining to the commission; or use legal services made available by the Legislature and its staff; or if </w:t>
      </w:r>
      <w:r w:rsidR="00401591" w:rsidRPr="00476AB2">
        <w:rPr>
          <w:color w:val="auto"/>
          <w:u w:val="single"/>
        </w:rPr>
        <w:t>necessary,</w:t>
      </w:r>
      <w:r w:rsidRPr="00476AB2">
        <w:rPr>
          <w:color w:val="auto"/>
          <w:u w:val="single"/>
        </w:rPr>
        <w:t xml:space="preserve"> employ attorneys-at-law.</w:t>
      </w:r>
    </w:p>
    <w:p w14:paraId="24348220" w14:textId="07864AB3" w:rsidR="00277955" w:rsidRPr="00476AB2" w:rsidRDefault="00277955" w:rsidP="001F3FE2">
      <w:pPr>
        <w:pStyle w:val="SectionBody"/>
        <w:rPr>
          <w:color w:val="auto"/>
          <w:u w:val="single"/>
        </w:rPr>
      </w:pPr>
      <w:r w:rsidRPr="00476AB2">
        <w:rPr>
          <w:color w:val="auto"/>
          <w:u w:val="single"/>
        </w:rPr>
        <w:t>(e) To make all contracts and execute all instruments necessary or convenient to effectuate the intent of, and to exercise the powers granted to it by the provisions of this article.</w:t>
      </w:r>
    </w:p>
    <w:p w14:paraId="0D70CB63" w14:textId="6F4A9CDA" w:rsidR="00277955" w:rsidRPr="00476AB2" w:rsidRDefault="00277955" w:rsidP="001F3FE2">
      <w:pPr>
        <w:pStyle w:val="SectionBody"/>
        <w:rPr>
          <w:color w:val="auto"/>
          <w:u w:val="single"/>
        </w:rPr>
      </w:pPr>
      <w:r w:rsidRPr="00476AB2">
        <w:rPr>
          <w:color w:val="auto"/>
          <w:u w:val="single"/>
        </w:rPr>
        <w:t>(f) To accept and expend any gift, grant</w:t>
      </w:r>
      <w:r w:rsidR="00360501" w:rsidRPr="00476AB2">
        <w:rPr>
          <w:color w:val="auto"/>
          <w:u w:val="single"/>
        </w:rPr>
        <w:t>,</w:t>
      </w:r>
      <w:r w:rsidRPr="00476AB2">
        <w:rPr>
          <w:color w:val="auto"/>
          <w:u w:val="single"/>
        </w:rPr>
        <w:t xml:space="preserve"> or contribution of money or any other thing to, or for the benefit of the commission, from the state or any other source for the purposes specified in this article.</w:t>
      </w:r>
    </w:p>
    <w:p w14:paraId="07073F95" w14:textId="466CC40B" w:rsidR="00277955" w:rsidRPr="00476AB2" w:rsidRDefault="00277955" w:rsidP="001F3FE2">
      <w:pPr>
        <w:pStyle w:val="SectionBody"/>
        <w:rPr>
          <w:color w:val="auto"/>
          <w:u w:val="single"/>
        </w:rPr>
      </w:pPr>
      <w:r w:rsidRPr="00476AB2">
        <w:rPr>
          <w:color w:val="auto"/>
          <w:u w:val="single"/>
        </w:rPr>
        <w:t>(g) To report to the Legislature at each regular session thereof and at the same time report to the Governor concerning the action taken by the commission during the previous year in carrying out the provisions of this article and make such special reports as may be required by the Legislature and Governor.</w:t>
      </w:r>
    </w:p>
    <w:p w14:paraId="4C15CB7F" w14:textId="5DDD9184" w:rsidR="00E873D9" w:rsidRPr="00476AB2" w:rsidRDefault="00277955" w:rsidP="00E873D9">
      <w:pPr>
        <w:pStyle w:val="SectionBody"/>
        <w:widowControl/>
        <w:rPr>
          <w:rFonts w:cs="Arial"/>
          <w:color w:val="auto"/>
          <w:u w:val="single"/>
        </w:rPr>
      </w:pPr>
      <w:r w:rsidRPr="00476AB2">
        <w:rPr>
          <w:color w:val="auto"/>
          <w:u w:val="single"/>
        </w:rPr>
        <w:t xml:space="preserve">(h) The Legislative </w:t>
      </w:r>
      <w:r w:rsidR="00E873D9" w:rsidRPr="00476AB2">
        <w:rPr>
          <w:color w:val="auto"/>
          <w:u w:val="single"/>
        </w:rPr>
        <w:t>Infrastructure</w:t>
      </w:r>
      <w:r w:rsidRPr="00476AB2">
        <w:rPr>
          <w:color w:val="auto"/>
          <w:u w:val="single"/>
        </w:rPr>
        <w:t xml:space="preserve"> Commission shall create and establish a special fund of moneys made available by appropriations, grants, contributions</w:t>
      </w:r>
      <w:r w:rsidR="00AA4A25" w:rsidRPr="00476AB2">
        <w:rPr>
          <w:color w:val="auto"/>
          <w:u w:val="single"/>
        </w:rPr>
        <w:t>,</w:t>
      </w:r>
      <w:r w:rsidRPr="00476AB2">
        <w:rPr>
          <w:color w:val="auto"/>
          <w:u w:val="single"/>
        </w:rPr>
        <w:t xml:space="preserve"> or other sources to be known as the</w:t>
      </w:r>
      <w:r w:rsidR="00E873D9" w:rsidRPr="00476AB2">
        <w:rPr>
          <w:color w:val="auto"/>
          <w:u w:val="single"/>
        </w:rPr>
        <w:t xml:space="preserve"> Legislative Infrastructure Commission</w:t>
      </w:r>
      <w:r w:rsidRPr="00476AB2">
        <w:rPr>
          <w:color w:val="auto"/>
          <w:u w:val="single"/>
        </w:rPr>
        <w:t xml:space="preserve"> Economic Enhancement Grant Fund.</w:t>
      </w:r>
      <w:r w:rsidR="00D3122C" w:rsidRPr="00476AB2">
        <w:rPr>
          <w:color w:val="auto"/>
          <w:u w:val="single"/>
        </w:rPr>
        <w:t xml:space="preserve"> </w:t>
      </w:r>
      <w:r w:rsidRPr="00476AB2">
        <w:rPr>
          <w:color w:val="auto"/>
          <w:u w:val="single"/>
        </w:rPr>
        <w:t>This fund shall be governed, administered</w:t>
      </w:r>
      <w:r w:rsidR="00F81908" w:rsidRPr="00476AB2">
        <w:rPr>
          <w:color w:val="auto"/>
          <w:u w:val="single"/>
        </w:rPr>
        <w:t>,</w:t>
      </w:r>
      <w:r w:rsidRPr="00476AB2">
        <w:rPr>
          <w:color w:val="auto"/>
          <w:u w:val="single"/>
        </w:rPr>
        <w:t xml:space="preserve"> and accounted for by the </w:t>
      </w:r>
      <w:r w:rsidR="00E873D9" w:rsidRPr="00476AB2">
        <w:rPr>
          <w:color w:val="auto"/>
          <w:u w:val="single"/>
        </w:rPr>
        <w:t xml:space="preserve">Legislative Infrastructure Commission </w:t>
      </w:r>
      <w:r w:rsidRPr="00476AB2">
        <w:rPr>
          <w:color w:val="auto"/>
          <w:u w:val="single"/>
        </w:rPr>
        <w:t>as a special program account.</w:t>
      </w:r>
      <w:r w:rsidR="00D3122C" w:rsidRPr="00476AB2">
        <w:rPr>
          <w:color w:val="auto"/>
          <w:u w:val="single"/>
        </w:rPr>
        <w:t xml:space="preserve"> </w:t>
      </w:r>
      <w:r w:rsidRPr="00476AB2">
        <w:rPr>
          <w:color w:val="auto"/>
          <w:u w:val="single"/>
        </w:rPr>
        <w:t xml:space="preserve">The </w:t>
      </w:r>
      <w:r w:rsidR="00E873D9" w:rsidRPr="00476AB2">
        <w:rPr>
          <w:color w:val="auto"/>
          <w:u w:val="single"/>
        </w:rPr>
        <w:t>Legislative Infrastructure Commission Economic Enhancement Grant Fund</w:t>
      </w:r>
      <w:r w:rsidRPr="00476AB2">
        <w:rPr>
          <w:color w:val="auto"/>
          <w:u w:val="single"/>
        </w:rPr>
        <w:t xml:space="preserve"> shall consist of subaccounts as deemed necessary by the Water Development Authority for the deposit of any appropriations, grants, gifts, contributions</w:t>
      </w:r>
      <w:r w:rsidR="00F81908" w:rsidRPr="00476AB2">
        <w:rPr>
          <w:color w:val="auto"/>
          <w:u w:val="single"/>
        </w:rPr>
        <w:t>,</w:t>
      </w:r>
      <w:r w:rsidRPr="00476AB2">
        <w:rPr>
          <w:color w:val="auto"/>
          <w:u w:val="single"/>
        </w:rPr>
        <w:t xml:space="preserve"> or other moneys received by the </w:t>
      </w:r>
      <w:r w:rsidR="00E873D9" w:rsidRPr="00476AB2">
        <w:rPr>
          <w:color w:val="auto"/>
          <w:u w:val="single"/>
        </w:rPr>
        <w:t>Legislative Infrastructure Commission Economic Enhancement Grant Fund</w:t>
      </w:r>
      <w:r w:rsidRPr="00476AB2">
        <w:rPr>
          <w:color w:val="auto"/>
          <w:u w:val="single"/>
        </w:rPr>
        <w:t xml:space="preserve"> from any source, public</w:t>
      </w:r>
      <w:r w:rsidR="00360501" w:rsidRPr="00476AB2">
        <w:rPr>
          <w:color w:val="auto"/>
          <w:u w:val="single"/>
        </w:rPr>
        <w:t>,</w:t>
      </w:r>
      <w:r w:rsidRPr="00476AB2">
        <w:rPr>
          <w:color w:val="auto"/>
          <w:u w:val="single"/>
        </w:rPr>
        <w:t xml:space="preserve"> or private, and all income earned on moneys held in the </w:t>
      </w:r>
      <w:r w:rsidR="00E873D9" w:rsidRPr="00476AB2">
        <w:rPr>
          <w:color w:val="auto"/>
          <w:u w:val="single"/>
        </w:rPr>
        <w:t>Legislative Infrastructure Commission Economic Enhancement Grant Fund</w:t>
      </w:r>
      <w:r w:rsidRPr="00476AB2">
        <w:rPr>
          <w:color w:val="auto"/>
          <w:u w:val="single"/>
        </w:rPr>
        <w:t xml:space="preserve">. Amounts in the </w:t>
      </w:r>
      <w:r w:rsidR="00E873D9" w:rsidRPr="00476AB2">
        <w:rPr>
          <w:color w:val="auto"/>
          <w:u w:val="single"/>
        </w:rPr>
        <w:t>Legislative Infrastructure Commission Economic Enhancement Grant Fund</w:t>
      </w:r>
      <w:r w:rsidRPr="00476AB2">
        <w:rPr>
          <w:color w:val="auto"/>
          <w:u w:val="single"/>
        </w:rPr>
        <w:t xml:space="preserve"> shall be administered by the </w:t>
      </w:r>
      <w:r w:rsidR="00E873D9" w:rsidRPr="00476AB2">
        <w:rPr>
          <w:color w:val="auto"/>
          <w:u w:val="single"/>
        </w:rPr>
        <w:t xml:space="preserve">Legislative Infrastructure Commission </w:t>
      </w:r>
      <w:r w:rsidRPr="00476AB2">
        <w:rPr>
          <w:color w:val="auto"/>
          <w:u w:val="single"/>
        </w:rPr>
        <w:t>separate and apart from</w:t>
      </w:r>
      <w:r w:rsidR="00E873D9" w:rsidRPr="00476AB2">
        <w:rPr>
          <w:color w:val="auto"/>
          <w:u w:val="single"/>
        </w:rPr>
        <w:t xml:space="preserve"> any</w:t>
      </w:r>
      <w:r w:rsidRPr="00476AB2">
        <w:rPr>
          <w:color w:val="auto"/>
          <w:u w:val="single"/>
        </w:rPr>
        <w:t xml:space="preserve"> other assets and programs.</w:t>
      </w:r>
      <w:r w:rsidR="00D3122C" w:rsidRPr="00476AB2">
        <w:rPr>
          <w:color w:val="auto"/>
          <w:u w:val="single"/>
        </w:rPr>
        <w:t xml:space="preserve"> </w:t>
      </w:r>
      <w:r w:rsidRPr="00476AB2">
        <w:rPr>
          <w:color w:val="auto"/>
          <w:u w:val="single"/>
        </w:rPr>
        <w:t xml:space="preserve">Amounts in the </w:t>
      </w:r>
      <w:r w:rsidR="00E873D9" w:rsidRPr="00476AB2">
        <w:rPr>
          <w:color w:val="auto"/>
          <w:u w:val="single"/>
        </w:rPr>
        <w:t>Legislative Infrastructure Commission Economic Enhancement Grant Fund</w:t>
      </w:r>
      <w:r w:rsidRPr="00476AB2">
        <w:rPr>
          <w:color w:val="auto"/>
          <w:u w:val="single"/>
        </w:rPr>
        <w:t xml:space="preserve"> may </w:t>
      </w:r>
      <w:r w:rsidRPr="00476AB2">
        <w:rPr>
          <w:color w:val="auto"/>
          <w:u w:val="single"/>
        </w:rPr>
        <w:lastRenderedPageBreak/>
        <w:t xml:space="preserve">not be transferred to any other fund or account or used for the payment of any other programs of the </w:t>
      </w:r>
      <w:r w:rsidR="00E873D9" w:rsidRPr="00476AB2">
        <w:rPr>
          <w:color w:val="auto"/>
          <w:u w:val="single"/>
        </w:rPr>
        <w:t xml:space="preserve">Legislative Infrastructure Commission </w:t>
      </w:r>
      <w:r w:rsidRPr="00476AB2">
        <w:rPr>
          <w:color w:val="auto"/>
          <w:u w:val="single"/>
        </w:rPr>
        <w:t xml:space="preserve">except the </w:t>
      </w:r>
      <w:r w:rsidR="00E873D9" w:rsidRPr="00476AB2">
        <w:rPr>
          <w:color w:val="auto"/>
          <w:u w:val="single"/>
        </w:rPr>
        <w:t xml:space="preserve">Legislative Infrastructure Commission </w:t>
      </w:r>
      <w:r w:rsidRPr="00476AB2">
        <w:rPr>
          <w:color w:val="auto"/>
          <w:u w:val="single"/>
        </w:rPr>
        <w:t xml:space="preserve">may use funds in the </w:t>
      </w:r>
      <w:r w:rsidR="00E873D9" w:rsidRPr="00476AB2">
        <w:rPr>
          <w:color w:val="auto"/>
          <w:u w:val="single"/>
        </w:rPr>
        <w:t>Legislative Infrastructure Commission Economic Enhancement Grant Fund</w:t>
      </w:r>
      <w:r w:rsidRPr="00476AB2">
        <w:rPr>
          <w:color w:val="auto"/>
          <w:u w:val="single"/>
        </w:rPr>
        <w:t xml:space="preserve"> to reimburse itself for any administration costs incurred by it.</w:t>
      </w:r>
      <w:r w:rsidR="00D3122C" w:rsidRPr="00476AB2">
        <w:rPr>
          <w:color w:val="auto"/>
          <w:u w:val="single"/>
        </w:rPr>
        <w:t xml:space="preserve"> </w:t>
      </w:r>
      <w:r w:rsidRPr="00476AB2">
        <w:rPr>
          <w:color w:val="auto"/>
          <w:u w:val="single"/>
        </w:rPr>
        <w:t xml:space="preserve">Pending distribution of any money in the </w:t>
      </w:r>
      <w:r w:rsidR="00E873D9" w:rsidRPr="00476AB2">
        <w:rPr>
          <w:color w:val="auto"/>
          <w:u w:val="single"/>
        </w:rPr>
        <w:t>Legislative Infrastructure Commission Economic Enhancement Grant Fund</w:t>
      </w:r>
      <w:r w:rsidRPr="00476AB2">
        <w:rPr>
          <w:color w:val="auto"/>
          <w:u w:val="single"/>
        </w:rPr>
        <w:t xml:space="preserve"> the </w:t>
      </w:r>
      <w:r w:rsidR="00E873D9" w:rsidRPr="00476AB2">
        <w:rPr>
          <w:color w:val="auto"/>
          <w:u w:val="single"/>
        </w:rPr>
        <w:t>Legislative Infrastructure Commission is hereby authorized and empowered to invest any funds not needed for immediate disbursement in any of the following securities:</w:t>
      </w:r>
    </w:p>
    <w:p w14:paraId="7B2CA9F7" w14:textId="77777777"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(1) Direct obligations of or obligations guaranteed by the United States of America;</w:t>
      </w:r>
    </w:p>
    <w:p w14:paraId="7B8158F8" w14:textId="7CC16DB1"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(2) Bonds, debentures, notes</w:t>
      </w:r>
      <w:r w:rsidR="00F81908" w:rsidRPr="00476AB2">
        <w:rPr>
          <w:rFonts w:ascii="Arial" w:hAnsi="Arial" w:cs="Arial"/>
          <w:sz w:val="22"/>
          <w:szCs w:val="22"/>
          <w:u w:val="single"/>
        </w:rPr>
        <w:t>,</w:t>
      </w:r>
      <w:r w:rsidRPr="00476AB2">
        <w:rPr>
          <w:rFonts w:ascii="Arial" w:hAnsi="Arial" w:cs="Arial"/>
          <w:sz w:val="22"/>
          <w:szCs w:val="22"/>
          <w:u w:val="single"/>
        </w:rPr>
        <w:t xml:space="preserve"> or other </w:t>
      </w:r>
      <w:r w:rsidR="00401591" w:rsidRPr="00476AB2">
        <w:rPr>
          <w:rFonts w:ascii="Arial" w:hAnsi="Arial" w:cs="Arial"/>
          <w:sz w:val="22"/>
          <w:szCs w:val="22"/>
          <w:u w:val="single"/>
        </w:rPr>
        <w:t>evidence</w:t>
      </w:r>
      <w:r w:rsidRPr="00476AB2">
        <w:rPr>
          <w:rFonts w:ascii="Arial" w:hAnsi="Arial" w:cs="Arial"/>
          <w:sz w:val="22"/>
          <w:szCs w:val="22"/>
          <w:u w:val="single"/>
        </w:rPr>
        <w:t xml:space="preserve"> of indebtedness issued by any of the following agencies: Banks for cooperatives; federal intermediate credit banks; federal home loan bank system; Export-Import Bank of the United States; federal land banks; the Federal National Mortgage Association or the Government National Mortgage Association;</w:t>
      </w:r>
    </w:p>
    <w:p w14:paraId="2C3F2632" w14:textId="77777777"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(3) Public housing bonds issued by public agencies or municipalities and fully secured as to the payment of both principal and interest by a pledge of annual contributions under an annual contributions contract or contracts with the United States of America; or temporary notes issued by public agencies or municipalities or preliminary loan notes issued by public agencies or municipalities, in each case, fully secured as to the payment of both principal and interest by a requisition or payment agreement with the United States of America;</w:t>
      </w:r>
    </w:p>
    <w:p w14:paraId="0DA908A2" w14:textId="77777777"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(4) Certificates of deposit secured by obligations of the United States of America;</w:t>
      </w:r>
    </w:p>
    <w:p w14:paraId="28BCF8BC" w14:textId="77777777"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(5) Direct obligations of or obligations guaranteed by the State of West Virginia;</w:t>
      </w:r>
    </w:p>
    <w:p w14:paraId="749EFB84" w14:textId="77777777"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 xml:space="preserve">(6) Direct and general obligations of any other state within the territorial United States, to the payment of the principal of and interest on which the full faith and credit of such state is pledged: </w:t>
      </w:r>
      <w:r w:rsidRPr="00476AB2">
        <w:rPr>
          <w:rFonts w:ascii="Arial" w:hAnsi="Arial" w:cs="Arial"/>
          <w:i/>
          <w:iCs/>
          <w:sz w:val="22"/>
          <w:szCs w:val="22"/>
          <w:u w:val="single"/>
        </w:rPr>
        <w:t>Provided</w:t>
      </w:r>
      <w:r w:rsidRPr="00476AB2">
        <w:rPr>
          <w:rFonts w:ascii="Arial" w:hAnsi="Arial" w:cs="Arial"/>
          <w:sz w:val="22"/>
          <w:szCs w:val="22"/>
          <w:u w:val="single"/>
        </w:rPr>
        <w:t>, That at the time of their purchase, such obligations are rated in either of the two highest rating categories by a nationally recognized bond-rating agency; and</w:t>
      </w:r>
    </w:p>
    <w:p w14:paraId="1223F223" w14:textId="05C898DE" w:rsidR="00E873D9" w:rsidRPr="00476AB2" w:rsidRDefault="00E873D9" w:rsidP="00E873D9">
      <w:pPr>
        <w:pStyle w:val="NormalWeb"/>
        <w:spacing w:before="0" w:beforeAutospacing="0" w:after="0" w:afterAutospacing="0" w:line="480" w:lineRule="auto"/>
        <w:ind w:firstLine="720"/>
        <w:jc w:val="both"/>
        <w:rPr>
          <w:rFonts w:ascii="Arial" w:hAnsi="Arial" w:cs="Arial"/>
          <w:sz w:val="22"/>
          <w:szCs w:val="22"/>
          <w:u w:val="single"/>
        </w:rPr>
      </w:pPr>
      <w:r w:rsidRPr="00476AB2">
        <w:rPr>
          <w:rFonts w:ascii="Arial" w:hAnsi="Arial" w:cs="Arial"/>
          <w:sz w:val="22"/>
          <w:szCs w:val="22"/>
          <w:u w:val="single"/>
        </w:rPr>
        <w:t xml:space="preserve">(7) Any fixed interest bond, note or debenture of any corporations organized and operating within the United States: </w:t>
      </w:r>
      <w:r w:rsidRPr="00476AB2">
        <w:rPr>
          <w:rFonts w:ascii="Arial" w:hAnsi="Arial" w:cs="Arial"/>
          <w:i/>
          <w:iCs/>
          <w:sz w:val="22"/>
          <w:szCs w:val="22"/>
          <w:u w:val="single"/>
        </w:rPr>
        <w:t>Provided</w:t>
      </w:r>
      <w:r w:rsidRPr="00476AB2">
        <w:rPr>
          <w:rFonts w:ascii="Arial" w:hAnsi="Arial" w:cs="Arial"/>
          <w:sz w:val="22"/>
          <w:szCs w:val="22"/>
          <w:u w:val="single"/>
        </w:rPr>
        <w:t xml:space="preserve">, That such corporation shall have a minimum net worth of $15 </w:t>
      </w:r>
      <w:r w:rsidRPr="00476AB2">
        <w:rPr>
          <w:rFonts w:ascii="Arial" w:hAnsi="Arial" w:cs="Arial"/>
          <w:sz w:val="22"/>
          <w:szCs w:val="22"/>
          <w:u w:val="single"/>
        </w:rPr>
        <w:lastRenderedPageBreak/>
        <w:t xml:space="preserve">million and its securities or its parent corporation's securities are listed on one or more of the national stock exchanges: </w:t>
      </w:r>
      <w:r w:rsidRPr="00476AB2">
        <w:rPr>
          <w:rFonts w:ascii="Arial" w:hAnsi="Arial" w:cs="Arial"/>
          <w:i/>
          <w:iCs/>
          <w:sz w:val="22"/>
          <w:szCs w:val="22"/>
          <w:u w:val="single"/>
        </w:rPr>
        <w:t>Provided, however</w:t>
      </w:r>
      <w:r w:rsidRPr="00476AB2">
        <w:rPr>
          <w:rFonts w:ascii="Arial" w:hAnsi="Arial" w:cs="Arial"/>
          <w:sz w:val="22"/>
          <w:szCs w:val="22"/>
          <w:u w:val="single"/>
        </w:rPr>
        <w:t xml:space="preserve">, That (i) such corporation has earned a profit in eight of the preceding </w:t>
      </w:r>
      <w:r w:rsidR="008A2AE6" w:rsidRPr="00476AB2">
        <w:rPr>
          <w:rFonts w:ascii="Arial" w:hAnsi="Arial" w:cs="Arial"/>
          <w:sz w:val="22"/>
          <w:szCs w:val="22"/>
          <w:u w:val="single"/>
        </w:rPr>
        <w:t>10</w:t>
      </w:r>
      <w:r w:rsidRPr="00476AB2">
        <w:rPr>
          <w:rFonts w:ascii="Arial" w:hAnsi="Arial" w:cs="Arial"/>
          <w:sz w:val="22"/>
          <w:szCs w:val="22"/>
          <w:u w:val="single"/>
        </w:rPr>
        <w:t xml:space="preserve"> fiscal years as reflected in its statements, and (ii) such corporation has not defaulted in the payment of principal or interest on any of its outstanding funded indebtedness during its preceding </w:t>
      </w:r>
      <w:r w:rsidR="000C5771" w:rsidRPr="00476AB2">
        <w:rPr>
          <w:rFonts w:ascii="Arial" w:hAnsi="Arial" w:cs="Arial"/>
          <w:sz w:val="22"/>
          <w:szCs w:val="22"/>
          <w:u w:val="single"/>
        </w:rPr>
        <w:t>10</w:t>
      </w:r>
      <w:r w:rsidRPr="00476AB2">
        <w:rPr>
          <w:rFonts w:ascii="Arial" w:hAnsi="Arial" w:cs="Arial"/>
          <w:sz w:val="22"/>
          <w:szCs w:val="22"/>
          <w:u w:val="single"/>
        </w:rPr>
        <w:t xml:space="preserve"> fiscal years, and (iii) the bonds, notes</w:t>
      </w:r>
      <w:r w:rsidR="000C5771" w:rsidRPr="00476AB2">
        <w:rPr>
          <w:rFonts w:ascii="Arial" w:hAnsi="Arial" w:cs="Arial"/>
          <w:sz w:val="22"/>
          <w:szCs w:val="22"/>
          <w:u w:val="single"/>
        </w:rPr>
        <w:t>,</w:t>
      </w:r>
      <w:r w:rsidRPr="00476AB2">
        <w:rPr>
          <w:rFonts w:ascii="Arial" w:hAnsi="Arial" w:cs="Arial"/>
          <w:sz w:val="22"/>
          <w:szCs w:val="22"/>
          <w:u w:val="single"/>
        </w:rPr>
        <w:t xml:space="preserve"> or debentures of such corporation to be purchased are rated "AA" or the equivalent thereof or better than "AA" or the equivalent thereof at least two or more nationally recognized rating services such as Standard and Poor's, Dun &amp; Bradstreet or Moody's.</w:t>
      </w:r>
    </w:p>
    <w:p w14:paraId="28BDC1E4" w14:textId="1E6C5AEA" w:rsidR="00277955" w:rsidRPr="00476AB2" w:rsidRDefault="00277955" w:rsidP="00277955">
      <w:pPr>
        <w:pStyle w:val="SectionBody"/>
        <w:widowControl/>
        <w:rPr>
          <w:color w:val="auto"/>
          <w:u w:val="single"/>
        </w:rPr>
      </w:pPr>
      <w:r w:rsidRPr="00476AB2">
        <w:rPr>
          <w:color w:val="auto"/>
          <w:u w:val="single"/>
        </w:rPr>
        <w:t>(</w:t>
      </w:r>
      <w:r w:rsidR="00E873D9" w:rsidRPr="00476AB2">
        <w:rPr>
          <w:color w:val="auto"/>
          <w:u w:val="single"/>
        </w:rPr>
        <w:t>i</w:t>
      </w:r>
      <w:r w:rsidRPr="00476AB2">
        <w:rPr>
          <w:color w:val="auto"/>
          <w:u w:val="single"/>
        </w:rPr>
        <w:t xml:space="preserve">) The </w:t>
      </w:r>
      <w:r w:rsidR="00E873D9" w:rsidRPr="00476AB2">
        <w:rPr>
          <w:color w:val="auto"/>
          <w:u w:val="single"/>
        </w:rPr>
        <w:t xml:space="preserve">Legislative Infrastructure Commission </w:t>
      </w:r>
      <w:r w:rsidRPr="00476AB2">
        <w:rPr>
          <w:color w:val="auto"/>
          <w:u w:val="single"/>
        </w:rPr>
        <w:t xml:space="preserve">shall establish the Matching Grant Subaccount in the </w:t>
      </w:r>
      <w:r w:rsidR="00E873D9" w:rsidRPr="00476AB2">
        <w:rPr>
          <w:color w:val="auto"/>
          <w:u w:val="single"/>
        </w:rPr>
        <w:t>Legislative Infrastructure Commission Economic Enhancement Grant Fund</w:t>
      </w:r>
      <w:r w:rsidRPr="00476AB2">
        <w:rPr>
          <w:color w:val="auto"/>
          <w:u w:val="single"/>
        </w:rPr>
        <w:t xml:space="preserve"> to be expended to provide the local or state match for any federal or other programs that require a match for projects and infrastructure projects as defined in </w:t>
      </w:r>
      <w:r w:rsidRPr="00476AB2">
        <w:rPr>
          <w:rFonts w:cstheme="minorHAnsi"/>
          <w:color w:val="auto"/>
          <w:u w:val="single"/>
        </w:rPr>
        <w:t>§</w:t>
      </w:r>
      <w:r w:rsidRPr="00476AB2">
        <w:rPr>
          <w:color w:val="auto"/>
          <w:u w:val="single"/>
        </w:rPr>
        <w:t>31-15A-2 of this code and where the commitment of the matching funds is required to be made and submitted with the application for the federal or other grant.</w:t>
      </w:r>
      <w:r w:rsidR="00D3122C" w:rsidRPr="00476AB2">
        <w:rPr>
          <w:color w:val="auto"/>
          <w:u w:val="single"/>
        </w:rPr>
        <w:t xml:space="preserve"> </w:t>
      </w:r>
      <w:r w:rsidRPr="00476AB2">
        <w:rPr>
          <w:color w:val="auto"/>
          <w:u w:val="single"/>
        </w:rPr>
        <w:t xml:space="preserve">Upon receipt of a recommendation from the West Virginia Infrastructure and Jobs Development Council and/or the West Virginia Department of Economic Development, the </w:t>
      </w:r>
      <w:r w:rsidR="00E873D9" w:rsidRPr="00476AB2">
        <w:rPr>
          <w:color w:val="auto"/>
          <w:u w:val="single"/>
        </w:rPr>
        <w:t xml:space="preserve">Legislative Infrastructure Commission </w:t>
      </w:r>
      <w:r w:rsidRPr="00476AB2">
        <w:rPr>
          <w:color w:val="auto"/>
          <w:u w:val="single"/>
        </w:rPr>
        <w:t>shall review the application of a governmental agency or not-for-profit and if the governmental agency or not-for-profit is eligible for the federal or other matching grant funding, set aside moneys in the subaccount and provide a written binding commitment to the governmental agency or not-for-profit to submit with its application.</w:t>
      </w:r>
      <w:r w:rsidR="00D3122C" w:rsidRPr="00476AB2">
        <w:rPr>
          <w:color w:val="auto"/>
          <w:u w:val="single"/>
        </w:rPr>
        <w:t xml:space="preserve"> </w:t>
      </w:r>
      <w:r w:rsidRPr="00476AB2">
        <w:rPr>
          <w:color w:val="auto"/>
          <w:u w:val="single"/>
        </w:rPr>
        <w:t xml:space="preserve">If the federal or other programs subsequently approve funding to the governmental agency or not-for-profit, the </w:t>
      </w:r>
      <w:r w:rsidR="00E873D9" w:rsidRPr="00476AB2">
        <w:rPr>
          <w:color w:val="auto"/>
          <w:u w:val="single"/>
        </w:rPr>
        <w:t xml:space="preserve">Legislative Infrastructure Commission </w:t>
      </w:r>
      <w:r w:rsidRPr="00476AB2">
        <w:rPr>
          <w:color w:val="auto"/>
          <w:u w:val="single"/>
        </w:rPr>
        <w:t xml:space="preserve">shall enter into a grant agreement with the governmental agency or not-for-profit providing the grant funding if the governmental agency or not-for-profit is in compliance with </w:t>
      </w:r>
      <w:r w:rsidRPr="00476AB2">
        <w:rPr>
          <w:rFonts w:cstheme="minorHAnsi"/>
          <w:color w:val="auto"/>
          <w:u w:val="single"/>
        </w:rPr>
        <w:t>§</w:t>
      </w:r>
      <w:r w:rsidRPr="00476AB2">
        <w:rPr>
          <w:color w:val="auto"/>
          <w:u w:val="single"/>
        </w:rPr>
        <w:t>12-4-14 of this code.</w:t>
      </w:r>
      <w:r w:rsidR="00D3122C" w:rsidRPr="00476AB2">
        <w:rPr>
          <w:color w:val="auto"/>
          <w:u w:val="single"/>
        </w:rPr>
        <w:t xml:space="preserve"> </w:t>
      </w:r>
      <w:r w:rsidRPr="00476AB2">
        <w:rPr>
          <w:color w:val="auto"/>
          <w:u w:val="single"/>
        </w:rPr>
        <w:t xml:space="preserve">The </w:t>
      </w:r>
      <w:r w:rsidR="00E873D9" w:rsidRPr="00476AB2">
        <w:rPr>
          <w:color w:val="auto"/>
          <w:u w:val="single"/>
        </w:rPr>
        <w:t xml:space="preserve">Legislative Infrastructure Commission </w:t>
      </w:r>
      <w:r w:rsidRPr="00476AB2">
        <w:rPr>
          <w:color w:val="auto"/>
          <w:u w:val="single"/>
        </w:rPr>
        <w:t>shall disperse funds under the grant agreement from time to time to comply with the terms of the other funding sources.</w:t>
      </w:r>
    </w:p>
    <w:p w14:paraId="12C41289" w14:textId="6AA5B72A" w:rsidR="00277955" w:rsidRPr="00476AB2" w:rsidRDefault="00277955" w:rsidP="00277955">
      <w:pPr>
        <w:pStyle w:val="SectionBody"/>
        <w:widowControl/>
        <w:rPr>
          <w:color w:val="auto"/>
          <w:u w:val="single"/>
        </w:rPr>
      </w:pPr>
      <w:r w:rsidRPr="00476AB2">
        <w:rPr>
          <w:color w:val="auto"/>
          <w:u w:val="single"/>
        </w:rPr>
        <w:lastRenderedPageBreak/>
        <w:t>(</w:t>
      </w:r>
      <w:r w:rsidR="00E873D9" w:rsidRPr="00476AB2">
        <w:rPr>
          <w:color w:val="auto"/>
          <w:u w:val="single"/>
        </w:rPr>
        <w:t>j</w:t>
      </w:r>
      <w:r w:rsidRPr="00476AB2">
        <w:rPr>
          <w:color w:val="auto"/>
          <w:u w:val="single"/>
        </w:rPr>
        <w:t xml:space="preserve">) The </w:t>
      </w:r>
      <w:r w:rsidR="00E873D9" w:rsidRPr="00476AB2">
        <w:rPr>
          <w:color w:val="auto"/>
          <w:u w:val="single"/>
        </w:rPr>
        <w:t xml:space="preserve">Legislative Infrastructure Commission </w:t>
      </w:r>
      <w:r w:rsidRPr="00476AB2">
        <w:rPr>
          <w:color w:val="auto"/>
          <w:u w:val="single"/>
        </w:rPr>
        <w:t xml:space="preserve">shall establish the Enhancement Grant Subaccount in the </w:t>
      </w:r>
      <w:r w:rsidR="00E873D9" w:rsidRPr="00476AB2">
        <w:rPr>
          <w:color w:val="auto"/>
          <w:u w:val="single"/>
        </w:rPr>
        <w:t>Legislative Infrastructure Commission Economic Enhancement Grant Fund</w:t>
      </w:r>
      <w:r w:rsidRPr="00476AB2">
        <w:rPr>
          <w:color w:val="auto"/>
          <w:u w:val="single"/>
        </w:rPr>
        <w:t xml:space="preserve"> to be expended as grants to governmental agencies or not-for-profits to cover all or a portion of the costs of projects or infrastructure projects as defined in </w:t>
      </w:r>
      <w:r w:rsidRPr="00476AB2">
        <w:rPr>
          <w:rFonts w:cstheme="minorHAnsi"/>
          <w:color w:val="auto"/>
          <w:u w:val="single"/>
        </w:rPr>
        <w:t>§</w:t>
      </w:r>
      <w:r w:rsidRPr="00476AB2">
        <w:rPr>
          <w:color w:val="auto"/>
          <w:u w:val="single"/>
        </w:rPr>
        <w:t xml:space="preserve">31-15A-2 of this code and more specifically: </w:t>
      </w:r>
    </w:p>
    <w:p w14:paraId="0707C8EC" w14:textId="77777777" w:rsidR="00277955" w:rsidRPr="00476AB2" w:rsidRDefault="00277955" w:rsidP="00277955">
      <w:pPr>
        <w:pStyle w:val="SectionBody"/>
        <w:widowControl/>
        <w:rPr>
          <w:color w:val="auto"/>
          <w:u w:val="single"/>
        </w:rPr>
      </w:pPr>
      <w:r w:rsidRPr="00476AB2">
        <w:rPr>
          <w:color w:val="auto"/>
          <w:u w:val="single"/>
        </w:rPr>
        <w:t xml:space="preserve">(1) To cover the cost of bid overruns for projects and infrastructure projects approved by the West Virginia Infrastructure and Jobs Development Council; </w:t>
      </w:r>
    </w:p>
    <w:p w14:paraId="50B3AD39" w14:textId="692FA422" w:rsidR="00277955" w:rsidRPr="00476AB2" w:rsidRDefault="00277955" w:rsidP="00277955">
      <w:pPr>
        <w:pStyle w:val="SectionBody"/>
        <w:widowControl/>
        <w:rPr>
          <w:color w:val="auto"/>
          <w:u w:val="single"/>
        </w:rPr>
      </w:pPr>
      <w:r w:rsidRPr="00476AB2">
        <w:rPr>
          <w:color w:val="auto"/>
          <w:u w:val="single"/>
        </w:rPr>
        <w:t xml:space="preserve">(2) To cover all or a portion of the costs of extending or expanding water, </w:t>
      </w:r>
      <w:r w:rsidRPr="00476AB2">
        <w:rPr>
          <w:rFonts w:eastAsia="PMingLiU" w:cs="Arial"/>
          <w:color w:val="auto"/>
          <w:u w:val="single"/>
        </w:rPr>
        <w:t>stormwater</w:t>
      </w:r>
      <w:r w:rsidRPr="00476AB2">
        <w:rPr>
          <w:color w:val="auto"/>
          <w:u w:val="single"/>
        </w:rPr>
        <w:t xml:space="preserve"> and/or wastewater service to enhance economic development and/or tourism when recommended by the Secretary of Commerce, the Secretary of Economic Development and/or the Secretary of </w:t>
      </w:r>
      <w:r w:rsidR="00D71265" w:rsidRPr="00476AB2">
        <w:rPr>
          <w:color w:val="auto"/>
          <w:u w:val="single"/>
        </w:rPr>
        <w:t xml:space="preserve">the Department of </w:t>
      </w:r>
      <w:r w:rsidRPr="00476AB2">
        <w:rPr>
          <w:color w:val="auto"/>
          <w:u w:val="single"/>
        </w:rPr>
        <w:t xml:space="preserve">Tourism; </w:t>
      </w:r>
    </w:p>
    <w:p w14:paraId="180932FC" w14:textId="77777777" w:rsidR="00277955" w:rsidRPr="00476AB2" w:rsidRDefault="00277955" w:rsidP="00277955">
      <w:pPr>
        <w:pStyle w:val="SectionBody"/>
        <w:widowControl/>
        <w:rPr>
          <w:color w:val="auto"/>
          <w:u w:val="single"/>
        </w:rPr>
      </w:pPr>
      <w:r w:rsidRPr="00476AB2">
        <w:rPr>
          <w:color w:val="auto"/>
          <w:u w:val="single"/>
        </w:rPr>
        <w:t xml:space="preserve">(3) To cover the costs of facilitating the merger and/or consolidation of water or wastewater providers where all parties to the proposed merger make joint applications to the West Virginia Infrastructure and Jobs Development Council; </w:t>
      </w:r>
    </w:p>
    <w:p w14:paraId="33F5A7C4" w14:textId="7FA7EE64" w:rsidR="00277955" w:rsidRPr="00476AB2" w:rsidRDefault="00277955" w:rsidP="00277955">
      <w:pPr>
        <w:pStyle w:val="SectionBody"/>
        <w:widowControl/>
        <w:rPr>
          <w:color w:val="auto"/>
          <w:u w:val="single"/>
        </w:rPr>
      </w:pPr>
      <w:r w:rsidRPr="00476AB2">
        <w:rPr>
          <w:color w:val="auto"/>
          <w:u w:val="single"/>
        </w:rPr>
        <w:t xml:space="preserve">(4) To cover the cost of water, </w:t>
      </w:r>
      <w:r w:rsidRPr="00476AB2">
        <w:rPr>
          <w:rFonts w:eastAsia="PMingLiU" w:cs="Arial"/>
          <w:color w:val="auto"/>
          <w:u w:val="single"/>
        </w:rPr>
        <w:t>stormwater</w:t>
      </w:r>
      <w:r w:rsidR="000C5771" w:rsidRPr="00476AB2">
        <w:rPr>
          <w:rFonts w:eastAsia="PMingLiU" w:cs="Arial"/>
          <w:color w:val="auto"/>
          <w:u w:val="single"/>
        </w:rPr>
        <w:t>,</w:t>
      </w:r>
      <w:r w:rsidRPr="00476AB2">
        <w:rPr>
          <w:color w:val="auto"/>
          <w:u w:val="single"/>
        </w:rPr>
        <w:t xml:space="preserve"> and/or wastewater projects for governmental agencies where the combined rates for water, </w:t>
      </w:r>
      <w:r w:rsidRPr="00476AB2">
        <w:rPr>
          <w:rFonts w:eastAsia="PMingLiU" w:cs="Arial"/>
          <w:color w:val="auto"/>
          <w:u w:val="single"/>
        </w:rPr>
        <w:t>stormwater</w:t>
      </w:r>
      <w:r w:rsidR="000C5771" w:rsidRPr="00476AB2">
        <w:rPr>
          <w:rFonts w:eastAsia="PMingLiU" w:cs="Arial"/>
          <w:color w:val="auto"/>
          <w:u w:val="single"/>
        </w:rPr>
        <w:t>,</w:t>
      </w:r>
      <w:r w:rsidRPr="00476AB2">
        <w:rPr>
          <w:color w:val="auto"/>
          <w:u w:val="single"/>
        </w:rPr>
        <w:t xml:space="preserve"> and wastewater exceed 1.5</w:t>
      </w:r>
      <w:r w:rsidR="000C5771" w:rsidRPr="00476AB2">
        <w:rPr>
          <w:color w:val="auto"/>
          <w:u w:val="single"/>
        </w:rPr>
        <w:t xml:space="preserve"> pecent </w:t>
      </w:r>
      <w:r w:rsidRPr="00476AB2">
        <w:rPr>
          <w:color w:val="auto"/>
          <w:u w:val="single"/>
        </w:rPr>
        <w:t xml:space="preserve">of the governmental agency’s Median Household Income; </w:t>
      </w:r>
    </w:p>
    <w:p w14:paraId="7231E936" w14:textId="3A0D13FE" w:rsidR="00277955" w:rsidRPr="00476AB2" w:rsidRDefault="00277955" w:rsidP="00277955">
      <w:pPr>
        <w:pStyle w:val="SectionBody"/>
        <w:widowControl/>
        <w:rPr>
          <w:color w:val="auto"/>
          <w:u w:val="single"/>
        </w:rPr>
      </w:pPr>
      <w:r w:rsidRPr="00476AB2">
        <w:rPr>
          <w:color w:val="auto"/>
          <w:u w:val="single"/>
        </w:rPr>
        <w:t xml:space="preserve">(5) To cover the startup costs for governmental utilities that are providing or extending service to unserved areas of the </w:t>
      </w:r>
      <w:r w:rsidR="00865282" w:rsidRPr="00476AB2">
        <w:rPr>
          <w:color w:val="auto"/>
          <w:u w:val="single"/>
        </w:rPr>
        <w:t>s</w:t>
      </w:r>
      <w:r w:rsidRPr="00476AB2">
        <w:rPr>
          <w:color w:val="auto"/>
          <w:u w:val="single"/>
        </w:rPr>
        <w:t>tate;</w:t>
      </w:r>
    </w:p>
    <w:p w14:paraId="7FCCA2BE" w14:textId="77777777" w:rsidR="00277955" w:rsidRPr="00476AB2" w:rsidRDefault="00277955" w:rsidP="00277955">
      <w:pPr>
        <w:pStyle w:val="SectionBody"/>
        <w:widowControl/>
        <w:rPr>
          <w:strike/>
          <w:color w:val="auto"/>
          <w:u w:val="single"/>
        </w:rPr>
      </w:pPr>
      <w:r w:rsidRPr="00476AB2">
        <w:rPr>
          <w:color w:val="auto"/>
          <w:u w:val="single"/>
        </w:rPr>
        <w:t xml:space="preserve">(6) To provide a commitment to cover the difference between the cost of funded projects and the updated cost estimate, and when the project is bid, to provide a grant for the dollar difference between the committed funding and the bid results; and </w:t>
      </w:r>
    </w:p>
    <w:p w14:paraId="688C430A" w14:textId="1F156B2C" w:rsidR="00277955" w:rsidRPr="00476AB2" w:rsidRDefault="00277955" w:rsidP="00277955">
      <w:pPr>
        <w:pStyle w:val="SectionBody"/>
        <w:widowControl/>
        <w:rPr>
          <w:color w:val="auto"/>
          <w:u w:val="single"/>
        </w:rPr>
      </w:pPr>
      <w:r w:rsidRPr="00476AB2">
        <w:rPr>
          <w:color w:val="auto"/>
          <w:u w:val="single"/>
        </w:rPr>
        <w:t>(7) To cover all or a portion of the infrastructure projects to enhance economic development and/or tourism when recommended by the Secretary of Commerce, the Secretary of Economic Development and/or the Secretary of Tourism.</w:t>
      </w:r>
      <w:r w:rsidR="00D3122C" w:rsidRPr="00476AB2">
        <w:rPr>
          <w:color w:val="auto"/>
          <w:u w:val="single"/>
        </w:rPr>
        <w:t xml:space="preserve"> </w:t>
      </w:r>
    </w:p>
    <w:p w14:paraId="67F4C5C0" w14:textId="5C23D640" w:rsidR="00277955" w:rsidRPr="00476AB2" w:rsidRDefault="00277955" w:rsidP="00277955">
      <w:pPr>
        <w:pStyle w:val="SectionBody"/>
        <w:widowControl/>
        <w:rPr>
          <w:color w:val="auto"/>
          <w:u w:val="single"/>
        </w:rPr>
      </w:pPr>
      <w:r w:rsidRPr="00476AB2">
        <w:rPr>
          <w:color w:val="auto"/>
          <w:u w:val="single"/>
        </w:rPr>
        <w:lastRenderedPageBreak/>
        <w:t>(</w:t>
      </w:r>
      <w:r w:rsidR="00E873D9" w:rsidRPr="00476AB2">
        <w:rPr>
          <w:color w:val="auto"/>
          <w:u w:val="single"/>
        </w:rPr>
        <w:t>k</w:t>
      </w:r>
      <w:r w:rsidRPr="00476AB2">
        <w:rPr>
          <w:color w:val="auto"/>
          <w:u w:val="single"/>
        </w:rPr>
        <w:t xml:space="preserve">) The </w:t>
      </w:r>
      <w:r w:rsidR="00E873D9" w:rsidRPr="00476AB2">
        <w:rPr>
          <w:color w:val="auto"/>
          <w:u w:val="single"/>
        </w:rPr>
        <w:t xml:space="preserve">Legislative Infrastructure Commission </w:t>
      </w:r>
      <w:r w:rsidRPr="00476AB2">
        <w:rPr>
          <w:color w:val="auto"/>
          <w:u w:val="single"/>
        </w:rPr>
        <w:t>is hereby authorized to enter into grant agreements with governmental agencies and not-for-profits to evidence the grant which agreements shall include the following provisions:</w:t>
      </w:r>
      <w:r w:rsidR="00D3122C" w:rsidRPr="00476AB2">
        <w:rPr>
          <w:color w:val="auto"/>
          <w:u w:val="single"/>
        </w:rPr>
        <w:t xml:space="preserve"> </w:t>
      </w:r>
    </w:p>
    <w:p w14:paraId="34533EE7" w14:textId="77777777" w:rsidR="00277955" w:rsidRPr="00476AB2" w:rsidRDefault="00277955" w:rsidP="00277955">
      <w:pPr>
        <w:pStyle w:val="SectionBody"/>
        <w:widowControl/>
        <w:rPr>
          <w:color w:val="auto"/>
          <w:u w:val="single"/>
        </w:rPr>
      </w:pPr>
      <w:r w:rsidRPr="00476AB2">
        <w:rPr>
          <w:color w:val="auto"/>
          <w:u w:val="single"/>
        </w:rPr>
        <w:t xml:space="preserve">(1) The estimated cost of the project or infrastructure project, the amount of the grant and the other funding sources; </w:t>
      </w:r>
    </w:p>
    <w:p w14:paraId="78A0E9D3" w14:textId="77777777" w:rsidR="00277955" w:rsidRPr="00476AB2" w:rsidRDefault="00277955" w:rsidP="00277955">
      <w:pPr>
        <w:pStyle w:val="SectionBody"/>
        <w:widowControl/>
        <w:rPr>
          <w:color w:val="auto"/>
          <w:u w:val="single"/>
        </w:rPr>
      </w:pPr>
      <w:r w:rsidRPr="00476AB2">
        <w:rPr>
          <w:color w:val="auto"/>
          <w:u w:val="single"/>
        </w:rPr>
        <w:t xml:space="preserve">(2) The specific purpose for which the grant proceeds shall be expended and the conditions and procedures for distributing the grant proceeds; </w:t>
      </w:r>
    </w:p>
    <w:p w14:paraId="50372F8C" w14:textId="77777777" w:rsidR="00277955" w:rsidRPr="00476AB2" w:rsidRDefault="00277955" w:rsidP="00277955">
      <w:pPr>
        <w:pStyle w:val="SectionBody"/>
        <w:widowControl/>
        <w:rPr>
          <w:color w:val="auto"/>
          <w:u w:val="single"/>
        </w:rPr>
      </w:pPr>
      <w:r w:rsidRPr="00476AB2">
        <w:rPr>
          <w:color w:val="auto"/>
          <w:u w:val="single"/>
        </w:rPr>
        <w:t xml:space="preserve">(3) The duties and obligations imposed regarding the acquisition, construction, improvement, or operation of the project or infrastructure project; and </w:t>
      </w:r>
    </w:p>
    <w:p w14:paraId="7027FD46" w14:textId="5B1A7CF0" w:rsidR="00277955" w:rsidRPr="00476AB2" w:rsidRDefault="00277955" w:rsidP="00277955">
      <w:pPr>
        <w:pStyle w:val="SectionBody"/>
        <w:widowControl/>
        <w:rPr>
          <w:color w:val="auto"/>
          <w:u w:val="single"/>
        </w:rPr>
      </w:pPr>
      <w:r w:rsidRPr="00476AB2">
        <w:rPr>
          <w:color w:val="auto"/>
          <w:u w:val="single"/>
        </w:rPr>
        <w:t xml:space="preserve">(4) The agreement of the governmental agency or not-for-profit to comply with all applicable federal and state laws, and all rules and regulations issued or imposed by the </w:t>
      </w:r>
      <w:r w:rsidR="00E873D9" w:rsidRPr="00476AB2">
        <w:rPr>
          <w:color w:val="auto"/>
          <w:u w:val="single"/>
        </w:rPr>
        <w:t xml:space="preserve">Legislative Infrastructure Commission </w:t>
      </w:r>
      <w:r w:rsidRPr="00476AB2">
        <w:rPr>
          <w:color w:val="auto"/>
          <w:u w:val="single"/>
        </w:rPr>
        <w:t>or other state, federal, or local bodies regarding the acquisition, construction, improvement, or operation of the infrastructure project or project.</w:t>
      </w:r>
    </w:p>
    <w:p w14:paraId="492C6A74" w14:textId="429F032B" w:rsidR="00277955" w:rsidRPr="00476AB2" w:rsidRDefault="00277955" w:rsidP="00277955">
      <w:pPr>
        <w:pStyle w:val="SectionBody"/>
        <w:widowControl/>
        <w:rPr>
          <w:color w:val="auto"/>
          <w:u w:val="single"/>
        </w:rPr>
      </w:pPr>
      <w:r w:rsidRPr="00476AB2">
        <w:rPr>
          <w:color w:val="auto"/>
          <w:u w:val="single"/>
        </w:rPr>
        <w:t>(</w:t>
      </w:r>
      <w:r w:rsidR="00E873D9" w:rsidRPr="00476AB2">
        <w:rPr>
          <w:color w:val="auto"/>
          <w:u w:val="single"/>
        </w:rPr>
        <w:t>l</w:t>
      </w:r>
      <w:r w:rsidRPr="00476AB2">
        <w:rPr>
          <w:color w:val="auto"/>
          <w:u w:val="single"/>
        </w:rPr>
        <w:t xml:space="preserve">) The </w:t>
      </w:r>
      <w:r w:rsidR="00E873D9" w:rsidRPr="00476AB2">
        <w:rPr>
          <w:color w:val="auto"/>
          <w:u w:val="single"/>
        </w:rPr>
        <w:t xml:space="preserve">Legislative Infrastructure Commission </w:t>
      </w:r>
      <w:r w:rsidRPr="00476AB2">
        <w:rPr>
          <w:color w:val="auto"/>
          <w:u w:val="single"/>
        </w:rPr>
        <w:t>shall cause an annual audit to be made by an independent certified public accountant of its books, accounts</w:t>
      </w:r>
      <w:r w:rsidR="00450886" w:rsidRPr="00476AB2">
        <w:rPr>
          <w:color w:val="auto"/>
          <w:u w:val="single"/>
        </w:rPr>
        <w:t>,</w:t>
      </w:r>
      <w:r w:rsidRPr="00476AB2">
        <w:rPr>
          <w:color w:val="auto"/>
          <w:u w:val="single"/>
        </w:rPr>
        <w:t xml:space="preserve"> and records with respect to the system and distributions and all matters relating to the financial application of the </w:t>
      </w:r>
      <w:r w:rsidR="00E873D9" w:rsidRPr="00476AB2">
        <w:rPr>
          <w:color w:val="auto"/>
          <w:u w:val="single"/>
        </w:rPr>
        <w:t>Legislative Infrastructure Commission Economic Enhancement Grant Fund</w:t>
      </w:r>
      <w:r w:rsidRPr="00476AB2">
        <w:rPr>
          <w:color w:val="auto"/>
          <w:u w:val="single"/>
        </w:rPr>
        <w:t xml:space="preserve"> including all subaccounts therein.</w:t>
      </w:r>
      <w:r w:rsidR="00D3122C" w:rsidRPr="00476AB2">
        <w:rPr>
          <w:color w:val="auto"/>
          <w:u w:val="single"/>
        </w:rPr>
        <w:t xml:space="preserve"> </w:t>
      </w:r>
      <w:r w:rsidRPr="00476AB2">
        <w:rPr>
          <w:color w:val="auto"/>
          <w:u w:val="single"/>
        </w:rPr>
        <w:t>The Water Development Authority shall provide copies of the audit report to the Legislature.</w:t>
      </w:r>
    </w:p>
    <w:p w14:paraId="5381019C" w14:textId="2D2DD469" w:rsidR="00277955" w:rsidRPr="00476AB2" w:rsidRDefault="00277955" w:rsidP="001F3FE2">
      <w:pPr>
        <w:pStyle w:val="SectionBody"/>
        <w:rPr>
          <w:color w:val="auto"/>
          <w:u w:val="single"/>
        </w:rPr>
        <w:sectPr w:rsidR="00277955" w:rsidRPr="00476AB2" w:rsidSect="00885155">
          <w:type w:val="continuous"/>
          <w:pgSz w:w="12240" w:h="15840" w:code="1"/>
          <w:pgMar w:top="1440" w:right="1440" w:bottom="1440" w:left="1440" w:header="720" w:footer="720" w:gutter="0"/>
          <w:lnNumType w:countBy="1" w:restart="newSection"/>
          <w:cols w:space="720"/>
          <w:docGrid w:linePitch="360"/>
        </w:sectPr>
      </w:pPr>
    </w:p>
    <w:p w14:paraId="0DBB0D2F" w14:textId="28818471" w:rsidR="00277955" w:rsidRPr="00476AB2" w:rsidRDefault="00277955" w:rsidP="003921B9">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w:t>
      </w:r>
      <w:r w:rsidR="00E873D9" w:rsidRPr="00476AB2">
        <w:rPr>
          <w:color w:val="auto"/>
          <w:u w:val="single"/>
        </w:rPr>
        <w:t>4</w:t>
      </w:r>
      <w:r w:rsidRPr="00476AB2">
        <w:rPr>
          <w:color w:val="auto"/>
          <w:u w:val="single"/>
        </w:rPr>
        <w:t>. Funds and expenditures of commission.</w:t>
      </w:r>
    </w:p>
    <w:p w14:paraId="5EC23A1F" w14:textId="5E7CB599" w:rsidR="00C46D05" w:rsidRPr="00476AB2" w:rsidRDefault="00277955" w:rsidP="003921B9">
      <w:pPr>
        <w:pStyle w:val="SectionBody"/>
        <w:rPr>
          <w:color w:val="auto"/>
          <w:u w:val="single"/>
        </w:rPr>
        <w:sectPr w:rsidR="00C46D05" w:rsidRPr="00476AB2" w:rsidSect="00885155">
          <w:type w:val="continuous"/>
          <w:pgSz w:w="12240" w:h="15840" w:code="1"/>
          <w:pgMar w:top="1440" w:right="1440" w:bottom="1440" w:left="1440" w:header="720" w:footer="720" w:gutter="0"/>
          <w:lnNumType w:countBy="1" w:restart="newSection"/>
          <w:cols w:space="720"/>
          <w:titlePg/>
          <w:docGrid w:linePitch="360"/>
        </w:sectPr>
      </w:pPr>
      <w:r w:rsidRPr="00476AB2">
        <w:rPr>
          <w:color w:val="auto"/>
          <w:u w:val="single"/>
        </w:rPr>
        <w:t>To pay the compensation and expenses incurred by its members</w:t>
      </w:r>
      <w:r w:rsidR="00E873D9" w:rsidRPr="00476AB2">
        <w:rPr>
          <w:color w:val="auto"/>
          <w:u w:val="single"/>
        </w:rPr>
        <w:t xml:space="preserve"> and</w:t>
      </w:r>
      <w:r w:rsidRPr="00476AB2">
        <w:rPr>
          <w:color w:val="auto"/>
          <w:u w:val="single"/>
        </w:rPr>
        <w:t xml:space="preserve"> to carry out the provisions of this article, the commission may expend any general or special revenues, profits, fees</w:t>
      </w:r>
      <w:r w:rsidR="00450886" w:rsidRPr="00476AB2">
        <w:rPr>
          <w:color w:val="auto"/>
          <w:u w:val="single"/>
        </w:rPr>
        <w:t>,</w:t>
      </w:r>
      <w:r w:rsidRPr="00476AB2">
        <w:rPr>
          <w:color w:val="auto"/>
          <w:u w:val="single"/>
        </w:rPr>
        <w:t xml:space="preserve"> or charges designated and appropriated by act of the Legislature for such</w:t>
      </w:r>
      <w:r w:rsidR="00865282" w:rsidRPr="00476AB2">
        <w:rPr>
          <w:color w:val="auto"/>
          <w:u w:val="single"/>
        </w:rPr>
        <w:t>.</w:t>
      </w:r>
    </w:p>
    <w:p w14:paraId="7C91A9C0" w14:textId="306598EE" w:rsidR="00277955" w:rsidRPr="00476AB2" w:rsidRDefault="00277955" w:rsidP="00BA27E3">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w:t>
      </w:r>
      <w:r w:rsidR="00E873D9" w:rsidRPr="00476AB2">
        <w:rPr>
          <w:color w:val="auto"/>
          <w:u w:val="single"/>
        </w:rPr>
        <w:t>5</w:t>
      </w:r>
      <w:r w:rsidRPr="00476AB2">
        <w:rPr>
          <w:color w:val="auto"/>
          <w:u w:val="single"/>
        </w:rPr>
        <w:t>. Deposit and disbursement of funds of commission; security for deposits; audits.</w:t>
      </w:r>
    </w:p>
    <w:p w14:paraId="7B2A1AC4" w14:textId="29288988" w:rsidR="00277955" w:rsidRPr="00476AB2" w:rsidRDefault="00277955" w:rsidP="00BA27E3">
      <w:pPr>
        <w:pStyle w:val="SectionBody"/>
        <w:rPr>
          <w:color w:val="auto"/>
          <w:u w:val="single"/>
        </w:rPr>
        <w:sectPr w:rsidR="00277955" w:rsidRPr="00476AB2" w:rsidSect="00885155">
          <w:type w:val="continuous"/>
          <w:pgSz w:w="12240" w:h="15840" w:code="1"/>
          <w:pgMar w:top="1440" w:right="1440" w:bottom="1440" w:left="1440" w:header="720" w:footer="720" w:gutter="0"/>
          <w:lnNumType w:countBy="1" w:restart="newSection"/>
          <w:cols w:space="720"/>
          <w:docGrid w:linePitch="360"/>
        </w:sectPr>
      </w:pPr>
      <w:r w:rsidRPr="00476AB2">
        <w:rPr>
          <w:color w:val="auto"/>
          <w:u w:val="single"/>
        </w:rPr>
        <w:t xml:space="preserve">All moneys of the commission from whatever source derived shall be paid to the treasurer of the State of West Virginia, who shall not commingle said moneys with any other moneys, but shall deposit them in a separate bank account or accounts. The moneys in said accounts shall be </w:t>
      </w:r>
      <w:r w:rsidRPr="00476AB2">
        <w:rPr>
          <w:color w:val="auto"/>
          <w:u w:val="single"/>
        </w:rPr>
        <w:lastRenderedPageBreak/>
        <w:t>impressed with and subject to the lien or liens thereon in favor of the bondholders provided in the proceedings for issuance of bonds pursuant to this article. The moneys in said accounts shall be paid out on check of the treasurer on requisition of the chairman of the commission. All deposits of such moneys shall, if required by the treasurer or the commission, be secured by obligations of the United States, of the State of West Virginia, or of the commission, of a market value equal at all times to the amount of the deposit, and all banking institutions are authorized to give such security for such deposits. The State Auditor and his or her legally authorized representatives are hereby authorized and empowered from time to time to examine the accounts and books of the commission, including its receipts, disbursements, contracts, leases, sinking funds, investments</w:t>
      </w:r>
      <w:r w:rsidR="00865282" w:rsidRPr="00476AB2">
        <w:rPr>
          <w:color w:val="auto"/>
          <w:u w:val="single"/>
        </w:rPr>
        <w:t>,</w:t>
      </w:r>
      <w:r w:rsidRPr="00476AB2">
        <w:rPr>
          <w:color w:val="auto"/>
          <w:u w:val="single"/>
        </w:rPr>
        <w:t xml:space="preserve"> and any other matters relating to its financial standing.</w:t>
      </w:r>
    </w:p>
    <w:p w14:paraId="4A58FAFE" w14:textId="513D4696" w:rsidR="00277955" w:rsidRPr="00476AB2" w:rsidRDefault="00277955" w:rsidP="00464FE8">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w:t>
      </w:r>
      <w:r w:rsidR="00E873D9" w:rsidRPr="00476AB2">
        <w:rPr>
          <w:color w:val="auto"/>
          <w:u w:val="single"/>
        </w:rPr>
        <w:t>6</w:t>
      </w:r>
      <w:r w:rsidRPr="00476AB2">
        <w:rPr>
          <w:color w:val="auto"/>
          <w:u w:val="single"/>
        </w:rPr>
        <w:t>. Article not authority to create state debt.</w:t>
      </w:r>
    </w:p>
    <w:p w14:paraId="52A1ACE7" w14:textId="77777777" w:rsidR="00277955" w:rsidRPr="00476AB2" w:rsidRDefault="00277955" w:rsidP="00464FE8">
      <w:pPr>
        <w:pStyle w:val="SectionBody"/>
        <w:rPr>
          <w:color w:val="auto"/>
          <w:u w:val="single"/>
        </w:rPr>
        <w:sectPr w:rsidR="00277955" w:rsidRPr="00476AB2" w:rsidSect="00885155">
          <w:type w:val="continuous"/>
          <w:pgSz w:w="12240" w:h="15840" w:code="1"/>
          <w:pgMar w:top="1440" w:right="1440" w:bottom="1440" w:left="1440" w:header="720" w:footer="720" w:gutter="0"/>
          <w:lnNumType w:countBy="1" w:restart="newSection"/>
          <w:cols w:space="720"/>
          <w:titlePg/>
          <w:docGrid w:linePitch="360"/>
        </w:sectPr>
      </w:pPr>
      <w:r w:rsidRPr="00476AB2">
        <w:rPr>
          <w:color w:val="auto"/>
          <w:u w:val="single"/>
        </w:rPr>
        <w:t>Nothing in this article contained shall be so construed or interpreted as to authorize or permit the incurring of state debt of any kind or nature as contemplated by the provisions of the Constitution of the State of West Virginia in relation to state debt.</w:t>
      </w:r>
    </w:p>
    <w:p w14:paraId="345D1830" w14:textId="54B857B4" w:rsidR="00277955" w:rsidRPr="00476AB2" w:rsidRDefault="00277955" w:rsidP="001016FF">
      <w:pPr>
        <w:pStyle w:val="SectionHeading"/>
        <w:rPr>
          <w:color w:val="auto"/>
          <w:u w:val="single"/>
        </w:rPr>
      </w:pPr>
      <w:r w:rsidRPr="00476AB2">
        <w:rPr>
          <w:color w:val="auto"/>
          <w:u w:val="single"/>
        </w:rPr>
        <w:t>§4-7</w:t>
      </w:r>
      <w:r w:rsidR="00D376D6" w:rsidRPr="00476AB2">
        <w:rPr>
          <w:color w:val="auto"/>
          <w:u w:val="single"/>
        </w:rPr>
        <w:t>A</w:t>
      </w:r>
      <w:r w:rsidRPr="00476AB2">
        <w:rPr>
          <w:color w:val="auto"/>
          <w:u w:val="single"/>
        </w:rPr>
        <w:t>-</w:t>
      </w:r>
      <w:r w:rsidR="00E873D9" w:rsidRPr="00476AB2">
        <w:rPr>
          <w:color w:val="auto"/>
          <w:u w:val="single"/>
        </w:rPr>
        <w:t>7</w:t>
      </w:r>
      <w:r w:rsidRPr="00476AB2">
        <w:rPr>
          <w:color w:val="auto"/>
          <w:u w:val="single"/>
        </w:rPr>
        <w:t>. Severability.</w:t>
      </w:r>
    </w:p>
    <w:p w14:paraId="56BADA1C" w14:textId="4736B674" w:rsidR="008736AA" w:rsidRPr="00476AB2" w:rsidRDefault="00277955" w:rsidP="00CC1F3B">
      <w:pPr>
        <w:pStyle w:val="SectionBody"/>
        <w:rPr>
          <w:color w:val="auto"/>
        </w:rPr>
      </w:pPr>
      <w:r w:rsidRPr="00476AB2">
        <w:rPr>
          <w:color w:val="auto"/>
          <w:u w:val="single"/>
        </w:rPr>
        <w:t>If any provision or any part or clause of any provision of this article, or the application thereof to any person or circumstance, is held unconstitutional or invalid, such unconstitutionality or invalidity shall not affect other provisions, or other parts or other clauses of any provision, or applications of this article, and to this end the provisions of this article are declared to be severable.</w:t>
      </w:r>
    </w:p>
    <w:p w14:paraId="594E5623" w14:textId="77777777" w:rsidR="00C33014" w:rsidRPr="00476AB2" w:rsidRDefault="00C33014" w:rsidP="00CC1F3B">
      <w:pPr>
        <w:pStyle w:val="Note"/>
        <w:rPr>
          <w:color w:val="auto"/>
        </w:rPr>
      </w:pPr>
    </w:p>
    <w:p w14:paraId="2D4B611F" w14:textId="0B8D762C" w:rsidR="006865E9" w:rsidRPr="00476AB2" w:rsidRDefault="00CF1DCA" w:rsidP="00CC1F3B">
      <w:pPr>
        <w:pStyle w:val="Note"/>
        <w:rPr>
          <w:color w:val="auto"/>
        </w:rPr>
      </w:pPr>
      <w:r w:rsidRPr="00476AB2">
        <w:rPr>
          <w:color w:val="auto"/>
        </w:rPr>
        <w:t>NOTE: The</w:t>
      </w:r>
      <w:r w:rsidR="006865E9" w:rsidRPr="00476AB2">
        <w:rPr>
          <w:color w:val="auto"/>
        </w:rPr>
        <w:t xml:space="preserve"> purpose of this bill is to </w:t>
      </w:r>
      <w:r w:rsidR="002C3FBF" w:rsidRPr="00476AB2">
        <w:rPr>
          <w:color w:val="auto"/>
        </w:rPr>
        <w:t xml:space="preserve">create </w:t>
      </w:r>
      <w:r w:rsidR="002C3FBF" w:rsidRPr="00476AB2">
        <w:rPr>
          <w:rFonts w:eastAsia="Times New Roman" w:cs="Times New Roman"/>
          <w:color w:val="auto"/>
        </w:rPr>
        <w:t xml:space="preserve">the </w:t>
      </w:r>
      <w:r w:rsidR="002C3FBF" w:rsidRPr="00476AB2">
        <w:rPr>
          <w:color w:val="auto"/>
        </w:rPr>
        <w:t xml:space="preserve">Legislative Infrastructure Commission; provide for </w:t>
      </w:r>
      <w:r w:rsidR="002C3FBF" w:rsidRPr="00476AB2">
        <w:rPr>
          <w:rFonts w:eastAsia="Times New Roman" w:cs="Times New Roman"/>
          <w:color w:val="auto"/>
        </w:rPr>
        <w:t xml:space="preserve">its composition, appointment of commission members, establish a procedure for the filling of vacancies on commission and the election of commission officers, provide for compensation and expenses of commission members, delineates the powers and duties of commission generally, provide for the creation of the </w:t>
      </w:r>
      <w:r w:rsidR="002C3FBF" w:rsidRPr="00476AB2">
        <w:rPr>
          <w:color w:val="auto"/>
        </w:rPr>
        <w:t xml:space="preserve">Legislative Infrastructure Commission </w:t>
      </w:r>
      <w:r w:rsidR="002C3FBF" w:rsidRPr="00476AB2">
        <w:rPr>
          <w:rFonts w:eastAsia="Times New Roman" w:cs="Times New Roman"/>
          <w:color w:val="auto"/>
        </w:rPr>
        <w:t xml:space="preserve">Economic Enhancement Grant Fund, establish regulations for the fund; establish a matching grant subaccount; provide a purpose for the fund and the subaccount; authorize the </w:t>
      </w:r>
      <w:r w:rsidR="002C3FBF" w:rsidRPr="00476AB2">
        <w:rPr>
          <w:color w:val="auto"/>
        </w:rPr>
        <w:t xml:space="preserve">Legislative Infrastructure Commission </w:t>
      </w:r>
      <w:r w:rsidR="002C3FBF" w:rsidRPr="00476AB2">
        <w:rPr>
          <w:rFonts w:eastAsia="Times New Roman" w:cs="Times New Roman"/>
          <w:color w:val="auto"/>
        </w:rPr>
        <w:t>to enter into certain grant agreements; allow for an audit process; provides that article is not granting authority to create state debt; and addresses severability.</w:t>
      </w:r>
    </w:p>
    <w:p w14:paraId="3FD9A506" w14:textId="77777777" w:rsidR="006865E9" w:rsidRPr="00476AB2" w:rsidRDefault="00AE48A0" w:rsidP="00CC1F3B">
      <w:pPr>
        <w:pStyle w:val="Note"/>
        <w:rPr>
          <w:color w:val="auto"/>
        </w:rPr>
      </w:pPr>
      <w:r w:rsidRPr="00476AB2">
        <w:rPr>
          <w:color w:val="auto"/>
        </w:rPr>
        <w:lastRenderedPageBreak/>
        <w:t>Strike-throughs indicate language that would be stricken from a heading or the present law and underscoring indicates new language that would be added.</w:t>
      </w:r>
    </w:p>
    <w:sectPr w:rsidR="006865E9" w:rsidRPr="00476AB2" w:rsidSect="008851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0D84" w14:textId="77777777" w:rsidR="00814E70" w:rsidRPr="00B844FE" w:rsidRDefault="00814E70" w:rsidP="00B844FE">
      <w:r>
        <w:separator/>
      </w:r>
    </w:p>
  </w:endnote>
  <w:endnote w:type="continuationSeparator" w:id="0">
    <w:p w14:paraId="1144AF1B" w14:textId="77777777" w:rsidR="00814E70" w:rsidRPr="00B844FE" w:rsidRDefault="00814E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437D" w14:textId="77777777" w:rsidR="00814E70" w:rsidRPr="00B844FE" w:rsidRDefault="00814E70" w:rsidP="00B844FE">
      <w:r>
        <w:separator/>
      </w:r>
    </w:p>
  </w:footnote>
  <w:footnote w:type="continuationSeparator" w:id="0">
    <w:p w14:paraId="286541F3" w14:textId="77777777" w:rsidR="00814E70" w:rsidRPr="00B844FE" w:rsidRDefault="00814E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A40185">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B585A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E02737AEDD484B479966AA389F7E6F41"/>
        </w:placeholder>
        <w:showingPlcHdr/>
        <w:text/>
      </w:sdtPr>
      <w:sdtEndPr/>
      <w:sdtContent/>
    </w:sdt>
    <w:r w:rsidR="007A5259" w:rsidRPr="00686E9A">
      <w:rPr>
        <w:sz w:val="22"/>
        <w:szCs w:val="22"/>
      </w:rPr>
      <w:t xml:space="preserve"> </w:t>
    </w:r>
    <w:r w:rsidR="00D832C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32C3">
          <w:rPr>
            <w:sz w:val="22"/>
            <w:szCs w:val="22"/>
          </w:rPr>
          <w:t>202</w:t>
        </w:r>
        <w:r w:rsidR="001C73D4">
          <w:rPr>
            <w:sz w:val="22"/>
            <w:szCs w:val="22"/>
          </w:rPr>
          <w:t>4R1591</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794896">
    <w:abstractNumId w:val="0"/>
  </w:num>
  <w:num w:numId="2" w16cid:durableId="20834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07156"/>
    <w:rsid w:val="00026F34"/>
    <w:rsid w:val="000573A9"/>
    <w:rsid w:val="00085D22"/>
    <w:rsid w:val="00093AB0"/>
    <w:rsid w:val="000C5771"/>
    <w:rsid w:val="000C5C77"/>
    <w:rsid w:val="000E3912"/>
    <w:rsid w:val="0010070F"/>
    <w:rsid w:val="0015112E"/>
    <w:rsid w:val="001552E7"/>
    <w:rsid w:val="001566B4"/>
    <w:rsid w:val="001A66B7"/>
    <w:rsid w:val="001C279E"/>
    <w:rsid w:val="001C73D4"/>
    <w:rsid w:val="001D0D62"/>
    <w:rsid w:val="001D459E"/>
    <w:rsid w:val="0022348D"/>
    <w:rsid w:val="0027011C"/>
    <w:rsid w:val="00274200"/>
    <w:rsid w:val="00275740"/>
    <w:rsid w:val="00277955"/>
    <w:rsid w:val="002A0269"/>
    <w:rsid w:val="002C3FBF"/>
    <w:rsid w:val="00303684"/>
    <w:rsid w:val="003143F5"/>
    <w:rsid w:val="00314854"/>
    <w:rsid w:val="00360501"/>
    <w:rsid w:val="00394191"/>
    <w:rsid w:val="003C51CD"/>
    <w:rsid w:val="003C6034"/>
    <w:rsid w:val="00400B5C"/>
    <w:rsid w:val="00401591"/>
    <w:rsid w:val="004276BC"/>
    <w:rsid w:val="004368E0"/>
    <w:rsid w:val="00450886"/>
    <w:rsid w:val="00476AB2"/>
    <w:rsid w:val="004C13DD"/>
    <w:rsid w:val="004D3ABE"/>
    <w:rsid w:val="004E3441"/>
    <w:rsid w:val="00500579"/>
    <w:rsid w:val="005A5366"/>
    <w:rsid w:val="0062021A"/>
    <w:rsid w:val="006369EB"/>
    <w:rsid w:val="00637E73"/>
    <w:rsid w:val="006865E9"/>
    <w:rsid w:val="00686E9A"/>
    <w:rsid w:val="00691F3E"/>
    <w:rsid w:val="00694BFB"/>
    <w:rsid w:val="006A106B"/>
    <w:rsid w:val="006C523D"/>
    <w:rsid w:val="006D4036"/>
    <w:rsid w:val="007A5259"/>
    <w:rsid w:val="007A7081"/>
    <w:rsid w:val="007F1CF5"/>
    <w:rsid w:val="00814E70"/>
    <w:rsid w:val="00834EDE"/>
    <w:rsid w:val="00865282"/>
    <w:rsid w:val="008736AA"/>
    <w:rsid w:val="00885155"/>
    <w:rsid w:val="008A2AE6"/>
    <w:rsid w:val="008D275D"/>
    <w:rsid w:val="00980327"/>
    <w:rsid w:val="00986478"/>
    <w:rsid w:val="009B5557"/>
    <w:rsid w:val="009F1067"/>
    <w:rsid w:val="00A31E01"/>
    <w:rsid w:val="00A40185"/>
    <w:rsid w:val="00A527AD"/>
    <w:rsid w:val="00A718CF"/>
    <w:rsid w:val="00AA4A25"/>
    <w:rsid w:val="00AE48A0"/>
    <w:rsid w:val="00AE61BE"/>
    <w:rsid w:val="00AF6C87"/>
    <w:rsid w:val="00B16F25"/>
    <w:rsid w:val="00B2224C"/>
    <w:rsid w:val="00B24422"/>
    <w:rsid w:val="00B66B81"/>
    <w:rsid w:val="00B71E6F"/>
    <w:rsid w:val="00B80C20"/>
    <w:rsid w:val="00B844FE"/>
    <w:rsid w:val="00B86B4F"/>
    <w:rsid w:val="00BA1F84"/>
    <w:rsid w:val="00BC562B"/>
    <w:rsid w:val="00C33014"/>
    <w:rsid w:val="00C33434"/>
    <w:rsid w:val="00C34869"/>
    <w:rsid w:val="00C42EB6"/>
    <w:rsid w:val="00C46D05"/>
    <w:rsid w:val="00C67A98"/>
    <w:rsid w:val="00C85096"/>
    <w:rsid w:val="00C8510E"/>
    <w:rsid w:val="00CB20EF"/>
    <w:rsid w:val="00CC1F3B"/>
    <w:rsid w:val="00CD12CB"/>
    <w:rsid w:val="00CD36CF"/>
    <w:rsid w:val="00CF1DCA"/>
    <w:rsid w:val="00D16E22"/>
    <w:rsid w:val="00D3122C"/>
    <w:rsid w:val="00D376D6"/>
    <w:rsid w:val="00D579FC"/>
    <w:rsid w:val="00D71265"/>
    <w:rsid w:val="00D81C16"/>
    <w:rsid w:val="00D832C3"/>
    <w:rsid w:val="00DE526B"/>
    <w:rsid w:val="00DF199D"/>
    <w:rsid w:val="00E01542"/>
    <w:rsid w:val="00E365F1"/>
    <w:rsid w:val="00E62F48"/>
    <w:rsid w:val="00E831B3"/>
    <w:rsid w:val="00E873D9"/>
    <w:rsid w:val="00E95FBC"/>
    <w:rsid w:val="00EB19CA"/>
    <w:rsid w:val="00EC5E63"/>
    <w:rsid w:val="00EE70CB"/>
    <w:rsid w:val="00F41CA2"/>
    <w:rsid w:val="00F443C0"/>
    <w:rsid w:val="00F62EFB"/>
    <w:rsid w:val="00F81908"/>
    <w:rsid w:val="00F8550C"/>
    <w:rsid w:val="00F939A4"/>
    <w:rsid w:val="00FA7B09"/>
    <w:rsid w:val="00FD5B51"/>
    <w:rsid w:val="00FE067E"/>
    <w:rsid w:val="00FE208F"/>
    <w:rsid w:val="00FE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6CBDFD8E-83DF-4C61-ADA4-558E29A8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277955"/>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7955"/>
    <w:rPr>
      <w:rFonts w:eastAsia="Calibri"/>
      <w:b/>
      <w:caps/>
      <w:color w:val="000000"/>
      <w:sz w:val="24"/>
    </w:rPr>
  </w:style>
  <w:style w:type="character" w:customStyle="1" w:styleId="SectionBodyChar">
    <w:name w:val="Section Body Char"/>
    <w:link w:val="SectionBody"/>
    <w:rsid w:val="00277955"/>
    <w:rPr>
      <w:rFonts w:eastAsia="Calibri"/>
      <w:color w:val="000000"/>
    </w:rPr>
  </w:style>
  <w:style w:type="character" w:customStyle="1" w:styleId="SectionHeadingChar">
    <w:name w:val="Section Heading Char"/>
    <w:link w:val="SectionHeading"/>
    <w:rsid w:val="00277955"/>
    <w:rPr>
      <w:rFonts w:eastAsia="Calibri"/>
      <w:b/>
      <w:color w:val="000000"/>
    </w:rPr>
  </w:style>
  <w:style w:type="character" w:customStyle="1" w:styleId="Heading4Char">
    <w:name w:val="Heading 4 Char"/>
    <w:basedOn w:val="DefaultParagraphFont"/>
    <w:link w:val="Heading4"/>
    <w:uiPriority w:val="9"/>
    <w:rsid w:val="00277955"/>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873D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3921">
      <w:bodyDiv w:val="1"/>
      <w:marLeft w:val="0"/>
      <w:marRight w:val="0"/>
      <w:marTop w:val="0"/>
      <w:marBottom w:val="0"/>
      <w:divBdr>
        <w:top w:val="none" w:sz="0" w:space="0" w:color="auto"/>
        <w:left w:val="none" w:sz="0" w:space="0" w:color="auto"/>
        <w:bottom w:val="none" w:sz="0" w:space="0" w:color="auto"/>
        <w:right w:val="none" w:sz="0" w:space="0" w:color="auto"/>
      </w:divBdr>
    </w:div>
    <w:div w:id="954604604">
      <w:bodyDiv w:val="1"/>
      <w:marLeft w:val="0"/>
      <w:marRight w:val="0"/>
      <w:marTop w:val="0"/>
      <w:marBottom w:val="0"/>
      <w:divBdr>
        <w:top w:val="none" w:sz="0" w:space="0" w:color="auto"/>
        <w:left w:val="none" w:sz="0" w:space="0" w:color="auto"/>
        <w:bottom w:val="none" w:sz="0" w:space="0" w:color="auto"/>
        <w:right w:val="none" w:sz="0" w:space="0" w:color="auto"/>
      </w:divBdr>
    </w:div>
    <w:div w:id="10910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02737AEDD484B479966AA389F7E6F41"/>
        <w:category>
          <w:name w:val="General"/>
          <w:gallery w:val="placeholder"/>
        </w:category>
        <w:types>
          <w:type w:val="bbPlcHdr"/>
        </w:types>
        <w:behaviors>
          <w:behavior w:val="content"/>
        </w:behaviors>
        <w:guid w:val="{C4B93724-A871-4329-A8EE-FD38141DCD41}"/>
      </w:docPartPr>
      <w:docPartBody>
        <w:p w:rsidR="0000040F" w:rsidRDefault="000004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0040F"/>
    <w:rsid w:val="001A7A3C"/>
    <w:rsid w:val="003D093E"/>
    <w:rsid w:val="00FE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dcterms:created xsi:type="dcterms:W3CDTF">2024-01-07T18:38:00Z</dcterms:created>
  <dcterms:modified xsi:type="dcterms:W3CDTF">2024-01-08T20:40:00Z</dcterms:modified>
</cp:coreProperties>
</file>